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BBA" w:rsidRDefault="00A80BBA">
      <w:pPr>
        <w:pStyle w:val="20"/>
        <w:spacing w:line="360" w:lineRule="auto"/>
        <w:rPr>
          <w:sz w:val="44"/>
          <w:szCs w:val="44"/>
        </w:rPr>
      </w:pPr>
      <w:bookmarkStart w:id="0" w:name="_Toc154374286"/>
      <w:bookmarkStart w:id="1" w:name="_Toc154455729"/>
      <w:bookmarkStart w:id="2" w:name="_Toc154408188"/>
      <w:bookmarkStart w:id="3" w:name="_Toc154455685"/>
      <w:bookmarkStart w:id="4" w:name="_Toc154657563"/>
      <w:bookmarkStart w:id="5" w:name="_Toc187142136"/>
      <w:bookmarkStart w:id="6" w:name="_Toc155090932"/>
      <w:bookmarkStart w:id="7" w:name="_Toc155006176"/>
      <w:bookmarkStart w:id="8" w:name="_Toc155006814"/>
      <w:bookmarkStart w:id="9" w:name="_Toc155007915"/>
      <w:bookmarkStart w:id="10" w:name="_Toc154477098"/>
      <w:bookmarkStart w:id="11" w:name="_Toc154562091"/>
    </w:p>
    <w:p w:rsidR="00A80BBA" w:rsidRDefault="00A80BBA">
      <w:pPr>
        <w:pStyle w:val="20"/>
        <w:spacing w:line="360" w:lineRule="auto"/>
        <w:rPr>
          <w:sz w:val="44"/>
          <w:szCs w:val="44"/>
        </w:rPr>
      </w:pPr>
    </w:p>
    <w:p w:rsidR="00A80BBA" w:rsidRDefault="000B4F67">
      <w:pPr>
        <w:spacing w:line="360" w:lineRule="auto"/>
        <w:jc w:val="center"/>
        <w:rPr>
          <w:rFonts w:ascii="仿宋_GB2312" w:eastAsia="仿宋_GB2312"/>
          <w:b/>
          <w:sz w:val="36"/>
          <w:szCs w:val="36"/>
        </w:rPr>
      </w:pPr>
      <w:r>
        <w:rPr>
          <w:rFonts w:ascii="仿宋_GB2312" w:eastAsia="仿宋_GB2312" w:hint="eastAsia"/>
          <w:b/>
          <w:sz w:val="36"/>
          <w:szCs w:val="36"/>
        </w:rPr>
        <w:t>现代远程教育试点高校网络教育部分公共基础课</w:t>
      </w:r>
    </w:p>
    <w:p w:rsidR="00A80BBA" w:rsidRDefault="000B4F67">
      <w:pPr>
        <w:spacing w:line="360" w:lineRule="auto"/>
        <w:jc w:val="center"/>
        <w:rPr>
          <w:rFonts w:ascii="仿宋_GB2312" w:eastAsia="仿宋_GB2312"/>
          <w:b/>
          <w:sz w:val="36"/>
          <w:szCs w:val="36"/>
        </w:rPr>
      </w:pPr>
      <w:r>
        <w:rPr>
          <w:rFonts w:ascii="仿宋_GB2312" w:eastAsia="仿宋_GB2312" w:hint="eastAsia"/>
          <w:b/>
          <w:sz w:val="36"/>
          <w:szCs w:val="36"/>
        </w:rPr>
        <w:t>全国统一考试</w:t>
      </w:r>
    </w:p>
    <w:p w:rsidR="00A80BBA" w:rsidRDefault="00A80BBA">
      <w:pPr>
        <w:spacing w:line="360" w:lineRule="auto"/>
      </w:pPr>
    </w:p>
    <w:p w:rsidR="00A80BBA" w:rsidRDefault="00A80BBA">
      <w:pPr>
        <w:spacing w:line="360" w:lineRule="auto"/>
      </w:pPr>
    </w:p>
    <w:p w:rsidR="00A80BBA" w:rsidRDefault="000B4F67">
      <w:pPr>
        <w:pStyle w:val="20"/>
        <w:spacing w:line="360" w:lineRule="auto"/>
        <w:rPr>
          <w:sz w:val="44"/>
          <w:szCs w:val="44"/>
        </w:rPr>
      </w:pPr>
      <w:r>
        <w:rPr>
          <w:rFonts w:hint="eastAsia"/>
          <w:sz w:val="44"/>
          <w:szCs w:val="44"/>
        </w:rPr>
        <w:t>考生个人操作指南</w:t>
      </w:r>
      <w:r w:rsidR="00220722">
        <w:rPr>
          <w:rFonts w:hint="eastAsia"/>
          <w:sz w:val="44"/>
          <w:szCs w:val="44"/>
        </w:rPr>
        <w:t>（简版）</w:t>
      </w: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pPr>
    </w:p>
    <w:p w:rsidR="00A80BBA" w:rsidRDefault="00A80BBA">
      <w:pPr>
        <w:spacing w:line="360" w:lineRule="auto"/>
        <w:jc w:val="right"/>
        <w:rPr>
          <w:rFonts w:ascii="仿宋_GB2312" w:eastAsia="仿宋_GB2312"/>
          <w:b/>
          <w:sz w:val="28"/>
          <w:szCs w:val="28"/>
        </w:rPr>
      </w:pPr>
    </w:p>
    <w:p w:rsidR="00A80BBA" w:rsidRDefault="000B4F67">
      <w:pPr>
        <w:spacing w:line="360" w:lineRule="auto"/>
        <w:rPr>
          <w:rFonts w:ascii="仿宋_GB2312" w:eastAsia="仿宋_GB2312"/>
          <w:b/>
          <w:sz w:val="28"/>
          <w:szCs w:val="28"/>
        </w:rPr>
      </w:pPr>
      <w:r>
        <w:rPr>
          <w:rFonts w:ascii="仿宋_GB2312" w:eastAsia="仿宋_GB2312" w:hint="eastAsia"/>
          <w:b/>
          <w:sz w:val="28"/>
          <w:szCs w:val="28"/>
        </w:rPr>
        <w:t xml:space="preserve">                                      2019</w:t>
      </w:r>
      <w:r>
        <w:rPr>
          <w:rFonts w:ascii="仿宋_GB2312" w:eastAsia="仿宋_GB2312" w:hint="eastAsia"/>
          <w:b/>
          <w:sz w:val="28"/>
          <w:szCs w:val="28"/>
        </w:rPr>
        <w:t>年</w:t>
      </w:r>
      <w:r w:rsidR="00220722">
        <w:rPr>
          <w:rFonts w:ascii="仿宋_GB2312" w:eastAsia="仿宋_GB2312" w:hint="eastAsia"/>
          <w:b/>
          <w:sz w:val="28"/>
          <w:szCs w:val="28"/>
        </w:rPr>
        <w:t>2</w:t>
      </w:r>
      <w:r>
        <w:rPr>
          <w:rFonts w:ascii="仿宋_GB2312" w:eastAsia="仿宋_GB2312" w:hint="eastAsia"/>
          <w:b/>
          <w:sz w:val="28"/>
          <w:szCs w:val="28"/>
        </w:rPr>
        <w:t>月</w:t>
      </w:r>
      <w:r>
        <w:rPr>
          <w:rFonts w:ascii="仿宋_GB2312" w:eastAsia="仿宋_GB2312" w:hint="eastAsia"/>
          <w:b/>
          <w:sz w:val="28"/>
          <w:szCs w:val="28"/>
        </w:rPr>
        <w:t>1</w:t>
      </w:r>
      <w:r w:rsidR="00220722">
        <w:rPr>
          <w:rFonts w:ascii="仿宋_GB2312" w:eastAsia="仿宋_GB2312" w:hint="eastAsia"/>
          <w:b/>
          <w:sz w:val="28"/>
          <w:szCs w:val="28"/>
        </w:rPr>
        <w:t>7</w:t>
      </w:r>
      <w:r>
        <w:rPr>
          <w:rFonts w:ascii="仿宋_GB2312" w:eastAsia="仿宋_GB2312" w:hint="eastAsia"/>
          <w:b/>
          <w:sz w:val="28"/>
          <w:szCs w:val="28"/>
        </w:rPr>
        <w:t>日</w:t>
      </w:r>
    </w:p>
    <w:p w:rsidR="00A80BBA" w:rsidRDefault="00A80BBA">
      <w:pPr>
        <w:pStyle w:val="20"/>
        <w:spacing w:line="360" w:lineRule="auto"/>
        <w:jc w:val="both"/>
      </w:pPr>
    </w:p>
    <w:p w:rsidR="00A80BBA" w:rsidRDefault="00A80BBA">
      <w:pPr>
        <w:pStyle w:val="20"/>
        <w:spacing w:line="360" w:lineRule="auto"/>
        <w:sectPr w:rsidR="00A80BBA">
          <w:headerReference w:type="even" r:id="rId9"/>
          <w:headerReference w:type="default" r:id="rId10"/>
          <w:footerReference w:type="even" r:id="rId11"/>
          <w:footerReference w:type="default" r:id="rId12"/>
          <w:pgSz w:w="10433" w:h="14742"/>
          <w:pgMar w:top="1021" w:right="1134" w:bottom="680" w:left="1134" w:header="794" w:footer="567" w:gutter="0"/>
          <w:pgNumType w:start="1"/>
          <w:cols w:space="720"/>
          <w:docGrid w:type="lines" w:linePitch="312"/>
        </w:sectPr>
      </w:pPr>
    </w:p>
    <w:bookmarkEnd w:id="0"/>
    <w:bookmarkEnd w:id="1"/>
    <w:bookmarkEnd w:id="2"/>
    <w:bookmarkEnd w:id="3"/>
    <w:bookmarkEnd w:id="4"/>
    <w:bookmarkEnd w:id="5"/>
    <w:bookmarkEnd w:id="6"/>
    <w:bookmarkEnd w:id="7"/>
    <w:bookmarkEnd w:id="8"/>
    <w:bookmarkEnd w:id="9"/>
    <w:bookmarkEnd w:id="10"/>
    <w:bookmarkEnd w:id="11"/>
    <w:p w:rsidR="00A80BBA" w:rsidRDefault="000B4F67">
      <w:pPr>
        <w:rPr>
          <w:rFonts w:ascii="宋体" w:hAnsi="宋体"/>
          <w:szCs w:val="21"/>
        </w:rPr>
      </w:pPr>
      <w:r>
        <w:rPr>
          <w:rFonts w:ascii="宋体" w:hAnsi="宋体" w:hint="eastAsia"/>
          <w:szCs w:val="21"/>
        </w:rPr>
        <w:lastRenderedPageBreak/>
        <w:t>具体操作步骤如下：</w:t>
      </w:r>
    </w:p>
    <w:p w:rsidR="00A80BBA" w:rsidRDefault="000B4F67">
      <w:pPr>
        <w:spacing w:beforeLines="50" w:before="156" w:afterLines="50" w:after="156" w:line="360" w:lineRule="auto"/>
        <w:ind w:left="480"/>
        <w:rPr>
          <w:rFonts w:ascii="宋体" w:hAnsi="宋体"/>
          <w:szCs w:val="21"/>
        </w:rPr>
      </w:pPr>
      <w:r>
        <w:rPr>
          <w:rFonts w:ascii="宋体" w:hAnsi="宋体" w:hint="eastAsia"/>
          <w:b/>
          <w:szCs w:val="21"/>
        </w:rPr>
        <w:t>第一步：</w:t>
      </w:r>
      <w:r>
        <w:rPr>
          <w:rFonts w:ascii="宋体" w:hAnsi="宋体" w:hint="eastAsia"/>
          <w:szCs w:val="21"/>
        </w:rPr>
        <w:t>考生个人信息管理系统登录</w:t>
      </w:r>
    </w:p>
    <w:p w:rsidR="00A80BBA" w:rsidRDefault="000B4F67">
      <w:pPr>
        <w:spacing w:beforeLines="50" w:before="156" w:afterLines="50" w:after="156" w:line="360" w:lineRule="auto"/>
        <w:ind w:firstLineChars="200" w:firstLine="420"/>
        <w:rPr>
          <w:rFonts w:ascii="宋体" w:hAnsi="宋体"/>
          <w:szCs w:val="21"/>
        </w:rPr>
      </w:pPr>
      <w:r>
        <w:rPr>
          <w:rFonts w:ascii="宋体" w:hAnsi="宋体" w:hint="eastAsia"/>
          <w:szCs w:val="21"/>
        </w:rPr>
        <w:t>登录中国现代</w:t>
      </w:r>
      <w:proofErr w:type="gramStart"/>
      <w:r>
        <w:rPr>
          <w:rFonts w:ascii="宋体" w:hAnsi="宋体" w:hint="eastAsia"/>
          <w:szCs w:val="21"/>
        </w:rPr>
        <w:t>远程与</w:t>
      </w:r>
      <w:proofErr w:type="gramEnd"/>
      <w:r>
        <w:rPr>
          <w:rFonts w:ascii="宋体" w:hAnsi="宋体" w:hint="eastAsia"/>
          <w:szCs w:val="21"/>
        </w:rPr>
        <w:t>继续教育网，网址为：</w:t>
      </w:r>
      <w:hyperlink r:id="rId13" w:history="1">
        <w:r>
          <w:rPr>
            <w:rStyle w:val="ae"/>
            <w:rFonts w:ascii="宋体" w:hAnsi="宋体" w:hint="eastAsia"/>
            <w:color w:val="auto"/>
            <w:szCs w:val="21"/>
          </w:rPr>
          <w:t>http://www.cdce.cn</w:t>
        </w:r>
      </w:hyperlink>
      <w:r>
        <w:rPr>
          <w:rFonts w:ascii="宋体" w:hAnsi="宋体" w:hint="eastAsia"/>
          <w:szCs w:val="21"/>
        </w:rPr>
        <w:t>，在首页中找到“统考服务”的任一“考生入口”登录均可。</w:t>
      </w:r>
    </w:p>
    <w:p w:rsidR="00A80BBA" w:rsidRDefault="000B4F67">
      <w:pPr>
        <w:snapToGrid w:val="0"/>
        <w:spacing w:beforeLines="50" w:before="156" w:afterLines="50" w:after="156" w:line="360" w:lineRule="auto"/>
        <w:jc w:val="center"/>
      </w:pPr>
      <w:r>
        <w:rPr>
          <w:noProof/>
        </w:rPr>
        <w:drawing>
          <wp:inline distT="0" distB="0" distL="114300" distR="114300">
            <wp:extent cx="4399915" cy="752475"/>
            <wp:effectExtent l="0" t="0" r="63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4399915" cy="752475"/>
                    </a:xfrm>
                    <a:prstGeom prst="rect">
                      <a:avLst/>
                    </a:prstGeom>
                    <a:noFill/>
                    <a:ln w="9525">
                      <a:noFill/>
                    </a:ln>
                  </pic:spPr>
                </pic:pic>
              </a:graphicData>
            </a:graphic>
          </wp:inline>
        </w:drawing>
      </w:r>
    </w:p>
    <w:p w:rsidR="00A80BBA" w:rsidRDefault="000B4F67">
      <w:pPr>
        <w:snapToGrid w:val="0"/>
        <w:spacing w:beforeLines="50" w:before="156"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4</w:t>
      </w:r>
      <w:r>
        <w:rPr>
          <w:rFonts w:ascii="宋体" w:hAnsi="宋体" w:hint="eastAsia"/>
          <w:szCs w:val="21"/>
        </w:rPr>
        <w:t xml:space="preserve">　考生选择登录界面</w:t>
      </w:r>
    </w:p>
    <w:p w:rsidR="00A80BBA" w:rsidRDefault="000B4F67">
      <w:pPr>
        <w:snapToGrid w:val="0"/>
        <w:spacing w:beforeLines="100" w:before="312" w:afterLines="50" w:after="156" w:line="360" w:lineRule="auto"/>
        <w:jc w:val="left"/>
        <w:rPr>
          <w:rFonts w:ascii="宋体" w:hAnsi="宋体"/>
          <w:b/>
          <w:szCs w:val="21"/>
        </w:rPr>
      </w:pPr>
      <w:r>
        <w:rPr>
          <w:rFonts w:ascii="宋体" w:hAnsi="宋体" w:hint="eastAsia"/>
          <w:b/>
          <w:szCs w:val="21"/>
        </w:rPr>
        <w:t>登录页面如下：</w:t>
      </w:r>
    </w:p>
    <w:p w:rsidR="00A80BBA" w:rsidRDefault="000B4F67">
      <w:pPr>
        <w:spacing w:line="360" w:lineRule="auto"/>
        <w:jc w:val="center"/>
        <w:rPr>
          <w:rFonts w:ascii="宋体" w:hAnsi="宋体"/>
          <w:szCs w:val="21"/>
        </w:rPr>
      </w:pPr>
      <w:r>
        <w:rPr>
          <w:noProof/>
        </w:rPr>
        <w:drawing>
          <wp:inline distT="0" distB="0" distL="114300" distR="114300">
            <wp:extent cx="4990465" cy="4447540"/>
            <wp:effectExtent l="0" t="0" r="63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4990465" cy="4447540"/>
                    </a:xfrm>
                    <a:prstGeom prst="rect">
                      <a:avLst/>
                    </a:prstGeom>
                    <a:noFill/>
                    <a:ln w="9525">
                      <a:noFill/>
                    </a:ln>
                  </pic:spPr>
                </pic:pic>
              </a:graphicData>
            </a:graphic>
          </wp:inline>
        </w:drawing>
      </w:r>
    </w:p>
    <w:p w:rsidR="00A80BBA" w:rsidRDefault="000B4F67">
      <w:pPr>
        <w:spacing w:line="360" w:lineRule="auto"/>
        <w:jc w:val="center"/>
        <w:rPr>
          <w:rFonts w:ascii="宋体" w:hAnsi="宋体"/>
          <w:szCs w:val="21"/>
        </w:rPr>
      </w:pPr>
      <w:r>
        <w:rPr>
          <w:rFonts w:ascii="宋体" w:hAnsi="宋体" w:hint="eastAsia"/>
          <w:szCs w:val="21"/>
        </w:rPr>
        <w:t>图</w:t>
      </w:r>
      <w:r>
        <w:rPr>
          <w:rFonts w:ascii="宋体" w:hAnsi="宋体" w:hint="eastAsia"/>
          <w:szCs w:val="21"/>
        </w:rPr>
        <w:t>5</w:t>
      </w:r>
      <w:r>
        <w:rPr>
          <w:rFonts w:ascii="宋体" w:hAnsi="宋体" w:hint="eastAsia"/>
          <w:szCs w:val="21"/>
        </w:rPr>
        <w:t xml:space="preserve">　考生个人信息管理系统登录主页面</w:t>
      </w:r>
    </w:p>
    <w:p w:rsidR="00A80BBA" w:rsidRDefault="000B4F67">
      <w:pPr>
        <w:spacing w:beforeLines="50" w:before="156" w:afterLines="50" w:after="156" w:line="360" w:lineRule="auto"/>
        <w:ind w:firstLineChars="200" w:firstLine="422"/>
        <w:rPr>
          <w:rFonts w:ascii="宋体" w:hAnsi="宋体"/>
          <w:szCs w:val="21"/>
        </w:rPr>
      </w:pPr>
      <w:r>
        <w:rPr>
          <w:rFonts w:ascii="宋体" w:hAnsi="宋体" w:hint="eastAsia"/>
          <w:b/>
          <w:szCs w:val="21"/>
        </w:rPr>
        <w:lastRenderedPageBreak/>
        <w:t>第二步</w:t>
      </w:r>
      <w:r>
        <w:rPr>
          <w:rFonts w:ascii="宋体" w:hAnsi="宋体" w:hint="eastAsia"/>
          <w:szCs w:val="21"/>
        </w:rPr>
        <w:t>：注册信息添加</w:t>
      </w:r>
    </w:p>
    <w:p w:rsidR="00A80BBA" w:rsidRDefault="000B4F67">
      <w:pPr>
        <w:spacing w:beforeLines="50" w:before="156" w:line="360" w:lineRule="auto"/>
        <w:ind w:firstLineChars="200" w:firstLine="420"/>
        <w:rPr>
          <w:rFonts w:ascii="宋体" w:hAnsi="宋体"/>
          <w:szCs w:val="21"/>
        </w:rPr>
      </w:pPr>
      <w:r>
        <w:rPr>
          <w:rFonts w:ascii="宋体" w:hAnsi="宋体" w:hint="eastAsia"/>
          <w:szCs w:val="21"/>
        </w:rPr>
        <w:t>未注册考生通过点击注册按钮，进行基本信息的注册工作。</w:t>
      </w:r>
    </w:p>
    <w:p w:rsidR="00A80BBA" w:rsidRDefault="000B4F67">
      <w:pPr>
        <w:widowControl/>
        <w:spacing w:line="480" w:lineRule="exact"/>
        <w:ind w:firstLineChars="147" w:firstLine="472"/>
        <w:jc w:val="left"/>
        <w:rPr>
          <w:rFonts w:ascii="Arial" w:hAnsi="Arial" w:cs="Arial"/>
          <w:b/>
          <w:color w:val="FF0000"/>
          <w:sz w:val="32"/>
          <w:szCs w:val="32"/>
        </w:rPr>
      </w:pPr>
      <w:r>
        <w:rPr>
          <w:rFonts w:ascii="Arial" w:hAnsi="Arial" w:cs="Arial" w:hint="eastAsia"/>
          <w:b/>
          <w:color w:val="FF0000"/>
          <w:sz w:val="32"/>
          <w:szCs w:val="32"/>
        </w:rPr>
        <w:t>注意：学生在报考前一定做好注册、关联基本信息。</w:t>
      </w:r>
    </w:p>
    <w:p w:rsidR="00A80BBA" w:rsidRDefault="000B4F67">
      <w:pPr>
        <w:spacing w:line="360" w:lineRule="auto"/>
        <w:jc w:val="center"/>
        <w:rPr>
          <w:rFonts w:ascii="宋体" w:hAnsi="宋体"/>
          <w:szCs w:val="21"/>
        </w:rPr>
      </w:pPr>
      <w:r>
        <w:rPr>
          <w:noProof/>
        </w:rPr>
        <w:drawing>
          <wp:inline distT="0" distB="0" distL="114300" distR="114300">
            <wp:extent cx="5098415" cy="2682875"/>
            <wp:effectExtent l="0" t="0" r="6985" b="31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098415" cy="2682875"/>
                    </a:xfrm>
                    <a:prstGeom prst="rect">
                      <a:avLst/>
                    </a:prstGeom>
                    <a:noFill/>
                    <a:ln w="9525">
                      <a:noFill/>
                    </a:ln>
                  </pic:spPr>
                </pic:pic>
              </a:graphicData>
            </a:graphic>
          </wp:inline>
        </w:drawing>
      </w:r>
    </w:p>
    <w:p w:rsidR="00A80BBA" w:rsidRDefault="000B4F67">
      <w:pPr>
        <w:spacing w:line="360" w:lineRule="auto"/>
        <w:jc w:val="center"/>
        <w:rPr>
          <w:rFonts w:ascii="宋体" w:hAnsi="宋体"/>
          <w:szCs w:val="21"/>
        </w:rPr>
      </w:pPr>
      <w:r>
        <w:rPr>
          <w:rFonts w:ascii="宋体" w:hAnsi="宋体" w:hint="eastAsia"/>
          <w:szCs w:val="21"/>
        </w:rPr>
        <w:t>图</w:t>
      </w:r>
      <w:r>
        <w:rPr>
          <w:rFonts w:ascii="宋体" w:hAnsi="宋体" w:hint="eastAsia"/>
          <w:szCs w:val="21"/>
        </w:rPr>
        <w:t>6</w:t>
      </w:r>
      <w:r>
        <w:rPr>
          <w:rFonts w:ascii="宋体" w:hAnsi="宋体" w:hint="eastAsia"/>
          <w:szCs w:val="21"/>
        </w:rPr>
        <w:t xml:space="preserve">　考生个人信息管理系统注册页面</w:t>
      </w:r>
    </w:p>
    <w:p w:rsidR="00A80BBA" w:rsidRDefault="000B4F67">
      <w:pPr>
        <w:spacing w:line="360" w:lineRule="auto"/>
        <w:ind w:firstLineChars="192" w:firstLine="403"/>
        <w:rPr>
          <w:rFonts w:ascii="宋体" w:hAnsi="宋体"/>
          <w:szCs w:val="21"/>
        </w:rPr>
      </w:pPr>
      <w:r>
        <w:rPr>
          <w:rFonts w:ascii="宋体" w:hAnsi="宋体" w:hint="eastAsia"/>
          <w:szCs w:val="21"/>
        </w:rPr>
        <w:t>考生需要注册填写自己的用户名、登录密码及校验码进行注册。</w:t>
      </w:r>
    </w:p>
    <w:p w:rsidR="00A80BBA" w:rsidRDefault="000B4F67">
      <w:pPr>
        <w:spacing w:line="360" w:lineRule="auto"/>
        <w:ind w:firstLineChars="192" w:firstLine="403"/>
        <w:rPr>
          <w:rFonts w:ascii="宋体" w:hAnsi="宋体"/>
          <w:szCs w:val="21"/>
        </w:rPr>
      </w:pPr>
      <w:r>
        <w:rPr>
          <w:rFonts w:ascii="宋体" w:hAnsi="宋体" w:hint="eastAsia"/>
          <w:szCs w:val="21"/>
        </w:rPr>
        <w:t>考生必须采用真实有效的邮箱、手机号、证件号来进行注册。</w:t>
      </w:r>
      <w:r>
        <w:rPr>
          <w:rFonts w:ascii="宋体" w:hAnsi="宋体" w:hint="eastAsia"/>
          <w:szCs w:val="21"/>
        </w:rPr>
        <w:t xml:space="preserve"> </w:t>
      </w:r>
      <w:r>
        <w:rPr>
          <w:rFonts w:ascii="宋体" w:hAnsi="宋体" w:hint="eastAsia"/>
          <w:b/>
          <w:szCs w:val="21"/>
        </w:rPr>
        <w:t>（注：填写有效邮箱，在统考成绩发布后将免费将您的成绩信息发送到您的邮箱。使用真实手机号的用户可预定统考成绩发送服务，在成绩公布时根据您的定制服务将成绩发送到您的手机。）</w:t>
      </w:r>
    </w:p>
    <w:p w:rsidR="00A80BBA" w:rsidRDefault="000B4F67">
      <w:pPr>
        <w:spacing w:line="360" w:lineRule="auto"/>
        <w:ind w:firstLineChars="192" w:firstLine="403"/>
        <w:rPr>
          <w:rFonts w:ascii="宋体" w:hAnsi="宋体"/>
          <w:szCs w:val="21"/>
        </w:rPr>
      </w:pPr>
      <w:r>
        <w:rPr>
          <w:rFonts w:ascii="宋体" w:hAnsi="宋体" w:hint="eastAsia"/>
          <w:szCs w:val="21"/>
        </w:rPr>
        <w:t>注册信息填写后，考生需认真阅读考生注册协议。</w:t>
      </w:r>
    </w:p>
    <w:p w:rsidR="00A80BBA" w:rsidRDefault="000B4F67">
      <w:pPr>
        <w:spacing w:beforeLines="100" w:before="312" w:afterLines="50" w:after="156" w:line="360" w:lineRule="auto"/>
        <w:ind w:firstLineChars="200" w:firstLine="422"/>
        <w:rPr>
          <w:rFonts w:ascii="宋体" w:hAnsi="宋体"/>
          <w:szCs w:val="21"/>
        </w:rPr>
      </w:pPr>
      <w:r>
        <w:rPr>
          <w:rFonts w:ascii="宋体" w:hAnsi="宋体" w:hint="eastAsia"/>
          <w:b/>
          <w:szCs w:val="21"/>
        </w:rPr>
        <w:t>第三步</w:t>
      </w:r>
      <w:r>
        <w:rPr>
          <w:rFonts w:ascii="宋体" w:hAnsi="宋体" w:hint="eastAsia"/>
          <w:szCs w:val="21"/>
        </w:rPr>
        <w:t>：基本信息连接</w:t>
      </w:r>
    </w:p>
    <w:p w:rsidR="00A80BBA" w:rsidRDefault="000B4F67">
      <w:pPr>
        <w:spacing w:line="360" w:lineRule="auto"/>
        <w:ind w:firstLineChars="200" w:firstLine="420"/>
        <w:rPr>
          <w:rFonts w:ascii="宋体" w:hAnsi="宋体"/>
          <w:szCs w:val="21"/>
        </w:rPr>
      </w:pPr>
      <w:r>
        <w:rPr>
          <w:rFonts w:ascii="宋体" w:hAnsi="宋体" w:hint="eastAsia"/>
          <w:szCs w:val="21"/>
        </w:rPr>
        <w:t>在连接基本信息界面中选择考生所属</w:t>
      </w:r>
      <w:proofErr w:type="gramStart"/>
      <w:r>
        <w:rPr>
          <w:rFonts w:ascii="宋体" w:hAnsi="宋体" w:hint="eastAsia"/>
          <w:szCs w:val="21"/>
        </w:rPr>
        <w:t>的网院或</w:t>
      </w:r>
      <w:proofErr w:type="gramEnd"/>
      <w:r>
        <w:rPr>
          <w:rFonts w:ascii="宋体" w:hAnsi="宋体" w:hint="eastAsia"/>
          <w:szCs w:val="21"/>
        </w:rPr>
        <w:t>省电大，填写有效学号、证件号，输入校验码。</w:t>
      </w:r>
    </w:p>
    <w:p w:rsidR="00A80BBA" w:rsidRDefault="000B4F67">
      <w:pPr>
        <w:spacing w:line="360" w:lineRule="auto"/>
        <w:rPr>
          <w:rFonts w:ascii="宋体" w:hAnsi="宋体"/>
          <w:szCs w:val="21"/>
        </w:rPr>
      </w:pPr>
      <w:r>
        <w:rPr>
          <w:noProof/>
        </w:rPr>
        <w:lastRenderedPageBreak/>
        <w:drawing>
          <wp:inline distT="0" distB="0" distL="114300" distR="114300">
            <wp:extent cx="5209540" cy="2066925"/>
            <wp:effectExtent l="0" t="0" r="1016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7"/>
                    <a:stretch>
                      <a:fillRect/>
                    </a:stretch>
                  </pic:blipFill>
                  <pic:spPr>
                    <a:xfrm>
                      <a:off x="0" y="0"/>
                      <a:ext cx="5209540" cy="2066925"/>
                    </a:xfrm>
                    <a:prstGeom prst="rect">
                      <a:avLst/>
                    </a:prstGeom>
                    <a:noFill/>
                    <a:ln w="9525">
                      <a:noFill/>
                    </a:ln>
                  </pic:spPr>
                </pic:pic>
              </a:graphicData>
            </a:graphic>
          </wp:inline>
        </w:drawing>
      </w:r>
    </w:p>
    <w:p w:rsidR="00A80BBA" w:rsidRDefault="000B4F67">
      <w:pPr>
        <w:spacing w:line="360" w:lineRule="auto"/>
        <w:jc w:val="cente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7</w:t>
      </w:r>
      <w:r>
        <w:rPr>
          <w:rFonts w:ascii="宋体" w:hAnsi="宋体" w:hint="eastAsia"/>
          <w:szCs w:val="21"/>
        </w:rPr>
        <w:t xml:space="preserve">　基本信息连接</w:t>
      </w:r>
    </w:p>
    <w:p w:rsidR="00A80BBA" w:rsidRDefault="000B4F67">
      <w:pPr>
        <w:spacing w:line="360" w:lineRule="auto"/>
        <w:ind w:firstLineChars="100" w:firstLine="210"/>
        <w:rPr>
          <w:rFonts w:ascii="宋体" w:hAnsi="宋体"/>
          <w:szCs w:val="21"/>
        </w:rPr>
      </w:pPr>
      <w:r>
        <w:rPr>
          <w:rFonts w:ascii="宋体" w:hAnsi="宋体" w:hint="eastAsia"/>
          <w:szCs w:val="21"/>
        </w:rPr>
        <w:t>输入关联信息后，点击确认，则会弹出核对姓名的对话框，</w:t>
      </w:r>
    </w:p>
    <w:p w:rsidR="00A80BBA" w:rsidRDefault="000B4F67">
      <w:pPr>
        <w:spacing w:beforeLines="50" w:before="156" w:line="360" w:lineRule="auto"/>
        <w:ind w:firstLineChars="201" w:firstLine="422"/>
        <w:jc w:val="center"/>
      </w:pPr>
      <w:r>
        <w:rPr>
          <w:noProof/>
        </w:rPr>
        <w:drawing>
          <wp:inline distT="0" distB="0" distL="114300" distR="114300">
            <wp:extent cx="3219450" cy="1971675"/>
            <wp:effectExtent l="0" t="0" r="0" b="9525"/>
            <wp:docPr id="14" name="图片 6" descr="QQ截图201403071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QQ截图20140307114456"/>
                    <pic:cNvPicPr>
                      <a:picLocks noChangeAspect="1"/>
                    </pic:cNvPicPr>
                  </pic:nvPicPr>
                  <pic:blipFill>
                    <a:blip r:embed="rId18"/>
                    <a:stretch>
                      <a:fillRect/>
                    </a:stretch>
                  </pic:blipFill>
                  <pic:spPr>
                    <a:xfrm>
                      <a:off x="0" y="0"/>
                      <a:ext cx="3219450" cy="1971675"/>
                    </a:xfrm>
                    <a:prstGeom prst="rect">
                      <a:avLst/>
                    </a:prstGeom>
                    <a:noFill/>
                    <a:ln w="9525">
                      <a:noFill/>
                    </a:ln>
                  </pic:spPr>
                </pic:pic>
              </a:graphicData>
            </a:graphic>
          </wp:inline>
        </w:drawing>
      </w:r>
    </w:p>
    <w:p w:rsidR="00A80BBA" w:rsidRDefault="000B4F67">
      <w:pPr>
        <w:spacing w:beforeLines="50" w:before="156" w:line="360" w:lineRule="auto"/>
        <w:ind w:firstLineChars="450" w:firstLine="945"/>
        <w:jc w:val="center"/>
        <w:rPr>
          <w:rFonts w:ascii="宋体" w:hAnsi="宋体"/>
          <w:szCs w:val="21"/>
        </w:rPr>
      </w:pPr>
      <w:r>
        <w:rPr>
          <w:rFonts w:ascii="宋体" w:hAnsi="宋体" w:hint="eastAsia"/>
          <w:szCs w:val="21"/>
        </w:rPr>
        <w:t>图</w:t>
      </w:r>
      <w:r>
        <w:rPr>
          <w:rFonts w:ascii="宋体" w:hAnsi="宋体" w:hint="eastAsia"/>
          <w:szCs w:val="21"/>
        </w:rPr>
        <w:t>8</w:t>
      </w:r>
      <w:r>
        <w:rPr>
          <w:rFonts w:ascii="宋体" w:hAnsi="宋体" w:hint="eastAsia"/>
          <w:szCs w:val="21"/>
        </w:rPr>
        <w:t xml:space="preserve">　核对姓名对话框</w:t>
      </w:r>
    </w:p>
    <w:p w:rsidR="00A80BBA" w:rsidRDefault="000B4F67">
      <w:pPr>
        <w:spacing w:line="360" w:lineRule="auto"/>
        <w:ind w:firstLineChars="192" w:firstLine="403"/>
        <w:rPr>
          <w:rFonts w:ascii="宋体" w:hAnsi="宋体"/>
          <w:szCs w:val="21"/>
        </w:rPr>
      </w:pPr>
      <w:r>
        <w:rPr>
          <w:rFonts w:ascii="宋体" w:hAnsi="宋体" w:hint="eastAsia"/>
          <w:szCs w:val="21"/>
        </w:rPr>
        <w:t>注册成功后弹出友情提示如下图：</w:t>
      </w:r>
    </w:p>
    <w:p w:rsidR="00A80BBA" w:rsidRDefault="000B4F67">
      <w:pPr>
        <w:spacing w:line="360" w:lineRule="auto"/>
        <w:ind w:firstLineChars="171" w:firstLine="359"/>
        <w:jc w:val="center"/>
        <w:rPr>
          <w:rFonts w:ascii="宋体" w:hAnsi="宋体"/>
          <w:szCs w:val="21"/>
        </w:rPr>
      </w:pPr>
      <w:r>
        <w:rPr>
          <w:noProof/>
        </w:rPr>
        <w:drawing>
          <wp:inline distT="0" distB="0" distL="114300" distR="114300">
            <wp:extent cx="2743200" cy="18002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2743200" cy="1800225"/>
                    </a:xfrm>
                    <a:prstGeom prst="rect">
                      <a:avLst/>
                    </a:prstGeom>
                    <a:noFill/>
                    <a:ln w="9525">
                      <a:noFill/>
                    </a:ln>
                  </pic:spPr>
                </pic:pic>
              </a:graphicData>
            </a:graphic>
          </wp:inline>
        </w:drawing>
      </w:r>
    </w:p>
    <w:p w:rsidR="00A80BBA" w:rsidRDefault="000B4F67">
      <w:pPr>
        <w:spacing w:line="360" w:lineRule="auto"/>
        <w:jc w:val="center"/>
        <w:rPr>
          <w:rFonts w:ascii="宋体" w:hAnsi="宋体"/>
          <w:szCs w:val="21"/>
        </w:rPr>
      </w:pPr>
      <w:r>
        <w:rPr>
          <w:rFonts w:ascii="宋体" w:hAnsi="宋体" w:hint="eastAsia"/>
          <w:szCs w:val="21"/>
        </w:rPr>
        <w:t>图</w:t>
      </w:r>
      <w:r>
        <w:rPr>
          <w:rFonts w:ascii="宋体" w:hAnsi="宋体" w:hint="eastAsia"/>
          <w:szCs w:val="21"/>
        </w:rPr>
        <w:t>9</w:t>
      </w:r>
      <w:r>
        <w:rPr>
          <w:rFonts w:ascii="宋体" w:hAnsi="宋体" w:hint="eastAsia"/>
          <w:szCs w:val="21"/>
        </w:rPr>
        <w:t xml:space="preserve">　注册成功</w:t>
      </w:r>
    </w:p>
    <w:p w:rsidR="00A80BBA" w:rsidRDefault="000B4F67">
      <w:pPr>
        <w:spacing w:line="360" w:lineRule="auto"/>
        <w:jc w:val="center"/>
        <w:rPr>
          <w:rFonts w:ascii="宋体" w:hAnsi="宋体"/>
          <w:szCs w:val="21"/>
        </w:rPr>
      </w:pPr>
      <w:r>
        <w:rPr>
          <w:rFonts w:ascii="宋体" w:hAnsi="宋体" w:hint="eastAsia"/>
          <w:noProof/>
          <w:szCs w:val="21"/>
        </w:rPr>
        <w:lastRenderedPageBreak/>
        <w:drawing>
          <wp:inline distT="0" distB="0" distL="114300" distR="114300">
            <wp:extent cx="28575" cy="28575"/>
            <wp:effectExtent l="0" t="0" r="9525" b="952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tretch>
                      <a:fillRect/>
                    </a:stretch>
                  </pic:blipFill>
                  <pic:spPr>
                    <a:xfrm>
                      <a:off x="0" y="0"/>
                      <a:ext cx="28575" cy="28575"/>
                    </a:xfrm>
                    <a:prstGeom prst="rect">
                      <a:avLst/>
                    </a:prstGeom>
                    <a:noFill/>
                    <a:ln w="9525">
                      <a:noFill/>
                    </a:ln>
                  </pic:spPr>
                </pic:pic>
              </a:graphicData>
            </a:graphic>
          </wp:inline>
        </w:drawing>
      </w:r>
      <w:r>
        <w:rPr>
          <w:rFonts w:ascii="宋体" w:hAnsi="宋体" w:hint="eastAsia"/>
          <w:szCs w:val="21"/>
        </w:rPr>
        <w:t xml:space="preserve"> </w:t>
      </w:r>
    </w:p>
    <w:p w:rsidR="00A80BBA" w:rsidRDefault="000B4F67">
      <w:pPr>
        <w:pStyle w:val="3"/>
        <w:spacing w:before="0" w:after="120" w:line="360" w:lineRule="auto"/>
        <w:rPr>
          <w:rFonts w:ascii="宋体" w:hAnsi="宋体"/>
          <w:sz w:val="21"/>
          <w:szCs w:val="21"/>
        </w:rPr>
      </w:pPr>
      <w:bookmarkStart w:id="12" w:name="_Toc154477103"/>
      <w:bookmarkStart w:id="13" w:name="_Toc154562095"/>
      <w:bookmarkStart w:id="14" w:name="_Toc154657567"/>
      <w:bookmarkStart w:id="15" w:name="_Toc155006180"/>
      <w:bookmarkStart w:id="16" w:name="_Toc155006818"/>
      <w:bookmarkStart w:id="17" w:name="_Toc155007919"/>
      <w:bookmarkStart w:id="18" w:name="_Toc155090936"/>
      <w:bookmarkStart w:id="19" w:name="_Toc187142140"/>
      <w:bookmarkStart w:id="20" w:name="_Toc187142466"/>
      <w:bookmarkStart w:id="21" w:name="_Toc187142520"/>
      <w:bookmarkStart w:id="22" w:name="_Toc187142720"/>
      <w:bookmarkStart w:id="23" w:name="_Toc381956993"/>
      <w:r>
        <w:rPr>
          <w:rFonts w:ascii="宋体" w:hAnsi="宋体" w:hint="eastAsia"/>
          <w:sz w:val="21"/>
          <w:szCs w:val="21"/>
        </w:rPr>
        <w:t>1.2</w:t>
      </w:r>
      <w:bookmarkEnd w:id="12"/>
      <w:bookmarkEnd w:id="13"/>
      <w:bookmarkEnd w:id="14"/>
      <w:bookmarkEnd w:id="15"/>
      <w:r>
        <w:rPr>
          <w:rFonts w:ascii="宋体" w:hAnsi="宋体" w:hint="eastAsia"/>
          <w:sz w:val="21"/>
          <w:szCs w:val="21"/>
        </w:rPr>
        <w:t>考生信息查看</w:t>
      </w:r>
      <w:bookmarkEnd w:id="16"/>
      <w:bookmarkEnd w:id="17"/>
      <w:bookmarkEnd w:id="18"/>
      <w:bookmarkEnd w:id="19"/>
      <w:bookmarkEnd w:id="20"/>
      <w:bookmarkEnd w:id="21"/>
      <w:bookmarkEnd w:id="22"/>
      <w:bookmarkEnd w:id="23"/>
    </w:p>
    <w:p w:rsidR="00A80BBA" w:rsidRDefault="000B4F67">
      <w:pPr>
        <w:spacing w:beforeLines="50" w:before="156" w:afterLines="50" w:after="156" w:line="360" w:lineRule="auto"/>
        <w:ind w:firstLineChars="200" w:firstLine="420"/>
        <w:rPr>
          <w:rFonts w:ascii="宋体" w:hAnsi="宋体"/>
          <w:szCs w:val="21"/>
        </w:rPr>
      </w:pPr>
      <w:r>
        <w:rPr>
          <w:rFonts w:ascii="宋体" w:hAnsi="宋体" w:hint="eastAsia"/>
          <w:szCs w:val="21"/>
        </w:rPr>
        <w:t>考生信息查看分为考生考试信息和注册信息修改两部分。</w:t>
      </w:r>
    </w:p>
    <w:p w:rsidR="00A80BBA" w:rsidRDefault="000B4F67">
      <w:pPr>
        <w:spacing w:line="360" w:lineRule="auto"/>
        <w:outlineLvl w:val="3"/>
        <w:rPr>
          <w:rFonts w:ascii="宋体" w:hAnsi="宋体"/>
          <w:b/>
          <w:bCs/>
          <w:szCs w:val="21"/>
        </w:rPr>
      </w:pPr>
      <w:bookmarkStart w:id="24" w:name="_Toc154920711"/>
      <w:bookmarkStart w:id="25" w:name="_Toc154920830"/>
      <w:bookmarkStart w:id="26" w:name="_Toc155006819"/>
      <w:bookmarkStart w:id="27" w:name="_Toc155007920"/>
      <w:bookmarkStart w:id="28" w:name="_Toc155090937"/>
      <w:r>
        <w:rPr>
          <w:rFonts w:ascii="宋体" w:hAnsi="宋体" w:hint="eastAsia"/>
          <w:b/>
          <w:bCs/>
          <w:szCs w:val="21"/>
        </w:rPr>
        <w:t xml:space="preserve">1.2.1 </w:t>
      </w:r>
      <w:r>
        <w:rPr>
          <w:rFonts w:ascii="宋体" w:hAnsi="宋体" w:hint="eastAsia"/>
          <w:b/>
          <w:bCs/>
          <w:szCs w:val="21"/>
        </w:rPr>
        <w:t>考生考试信息</w:t>
      </w:r>
      <w:bookmarkEnd w:id="24"/>
      <w:bookmarkEnd w:id="25"/>
      <w:bookmarkEnd w:id="26"/>
      <w:bookmarkEnd w:id="27"/>
      <w:bookmarkEnd w:id="28"/>
    </w:p>
    <w:p w:rsidR="00A80BBA" w:rsidRDefault="000B4F67">
      <w:pPr>
        <w:tabs>
          <w:tab w:val="left" w:pos="2445"/>
        </w:tabs>
        <w:spacing w:beforeLines="50" w:before="156" w:afterLines="50" w:after="156" w:line="360" w:lineRule="auto"/>
        <w:ind w:firstLineChars="200" w:firstLine="420"/>
        <w:rPr>
          <w:rFonts w:ascii="宋体" w:hAnsi="宋体"/>
          <w:szCs w:val="21"/>
        </w:rPr>
      </w:pPr>
      <w:r>
        <w:rPr>
          <w:rFonts w:ascii="宋体" w:hAnsi="宋体" w:hint="eastAsia"/>
          <w:szCs w:val="21"/>
        </w:rPr>
        <w:t>主要包括：考生基本信息查看、成绩信息查看、打印准考证三个功能。</w:t>
      </w:r>
    </w:p>
    <w:p w:rsidR="00A80BBA" w:rsidRDefault="000B4F67">
      <w:pPr>
        <w:tabs>
          <w:tab w:val="left" w:pos="2445"/>
        </w:tabs>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）、基本信息查看</w:t>
      </w:r>
      <w:r>
        <w:rPr>
          <w:rFonts w:ascii="宋体" w:hAnsi="宋体"/>
          <w:b/>
          <w:szCs w:val="21"/>
        </w:rPr>
        <w:tab/>
      </w:r>
    </w:p>
    <w:p w:rsidR="00A80BBA" w:rsidRDefault="000B4F67">
      <w:pPr>
        <w:spacing w:before="50" w:afterLines="50" w:after="156" w:line="360" w:lineRule="auto"/>
        <w:ind w:firstLine="420"/>
        <w:rPr>
          <w:rFonts w:ascii="宋体" w:hAnsi="宋体"/>
          <w:szCs w:val="21"/>
        </w:rPr>
      </w:pPr>
      <w:r>
        <w:rPr>
          <w:rFonts w:ascii="宋体" w:hAnsi="宋体" w:hint="eastAsia"/>
          <w:szCs w:val="21"/>
        </w:rPr>
        <w:t>考生可查看试点高校导入系统中的考生个人相关信息。如果考生发现基本信息有误，应及时与试点高校进行联系。由试点高校进行修改。考生不能对基本信息进行任何修改。</w:t>
      </w:r>
    </w:p>
    <w:p w:rsidR="00A80BBA" w:rsidRDefault="000B4F67">
      <w:pPr>
        <w:spacing w:before="50" w:afterLines="50" w:after="156" w:line="360" w:lineRule="auto"/>
        <w:rPr>
          <w:rFonts w:ascii="宋体" w:hAnsi="宋体"/>
          <w:szCs w:val="21"/>
        </w:rPr>
      </w:pPr>
      <w:r>
        <w:rPr>
          <w:rFonts w:ascii="Arial" w:hAnsi="Arial" w:cs="Arial" w:hint="eastAsia"/>
          <w:b/>
          <w:color w:val="FF0000"/>
          <w:sz w:val="28"/>
        </w:rPr>
        <w:t>如在打印准考时发现</w:t>
      </w:r>
      <w:r>
        <w:rPr>
          <w:rFonts w:ascii="Arial" w:hAnsi="Arial" w:cs="Arial"/>
          <w:b/>
          <w:color w:val="FF0000"/>
          <w:sz w:val="28"/>
        </w:rPr>
        <w:t>基本信息有误，不得参加考试。</w:t>
      </w:r>
    </w:p>
    <w:p w:rsidR="00A80BBA" w:rsidRDefault="000B4F67">
      <w:pPr>
        <w:spacing w:before="50" w:afterLines="50" w:after="156" w:line="360" w:lineRule="auto"/>
        <w:rPr>
          <w:rFonts w:ascii="宋体" w:hAnsi="宋体"/>
          <w:szCs w:val="21"/>
        </w:rPr>
      </w:pPr>
      <w:r>
        <w:rPr>
          <w:noProof/>
        </w:rPr>
        <w:drawing>
          <wp:inline distT="0" distB="0" distL="114300" distR="114300">
            <wp:extent cx="5194935" cy="3020060"/>
            <wp:effectExtent l="0" t="0" r="571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5194935" cy="3020060"/>
                    </a:xfrm>
                    <a:prstGeom prst="rect">
                      <a:avLst/>
                    </a:prstGeom>
                    <a:noFill/>
                    <a:ln w="9525">
                      <a:noFill/>
                    </a:ln>
                  </pic:spPr>
                </pic:pic>
              </a:graphicData>
            </a:graphic>
          </wp:inline>
        </w:drawing>
      </w:r>
    </w:p>
    <w:p w:rsidR="00A80BBA" w:rsidRDefault="000B4F67">
      <w:pPr>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10  </w:t>
      </w:r>
      <w:r>
        <w:rPr>
          <w:rFonts w:ascii="宋体" w:hAnsi="宋体" w:hint="eastAsia"/>
          <w:szCs w:val="21"/>
        </w:rPr>
        <w:t>基本信息查看</w:t>
      </w:r>
      <w:r>
        <w:rPr>
          <w:rFonts w:ascii="宋体" w:hAnsi="宋体" w:hint="eastAsia"/>
          <w:szCs w:val="21"/>
        </w:rPr>
        <w:t xml:space="preserve"> </w:t>
      </w:r>
    </w:p>
    <w:p w:rsidR="00A80BBA" w:rsidRDefault="000B4F67">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2</w:t>
      </w:r>
      <w:r>
        <w:rPr>
          <w:rFonts w:ascii="宋体" w:hAnsi="宋体" w:hint="eastAsia"/>
          <w:b/>
          <w:szCs w:val="21"/>
        </w:rPr>
        <w:t>）、成绩信息查看</w:t>
      </w:r>
    </w:p>
    <w:p w:rsidR="00A80BBA" w:rsidRDefault="000B4F67">
      <w:pPr>
        <w:spacing w:beforeLines="50" w:before="156" w:afterLines="50" w:after="156" w:line="360" w:lineRule="auto"/>
        <w:ind w:firstLineChars="170" w:firstLine="357"/>
        <w:rPr>
          <w:rFonts w:ascii="仿宋_GB2312"/>
          <w:szCs w:val="21"/>
        </w:rPr>
      </w:pPr>
      <w:r>
        <w:rPr>
          <w:rFonts w:ascii="宋体" w:hAnsi="宋体" w:hint="eastAsia"/>
          <w:szCs w:val="21"/>
        </w:rPr>
        <w:t>考生可通过此功能查看到历次的考试成绩。考试成绩状态显示为合格、不合格、得分情况，其中缺考、作弊、违纪等情况也一并标识。</w:t>
      </w:r>
      <w:r>
        <w:rPr>
          <w:rFonts w:ascii="仿宋_GB2312" w:hint="eastAsia"/>
          <w:szCs w:val="21"/>
        </w:rPr>
        <w:t>在成绩公布后，考生通过“考生考试信</w:t>
      </w:r>
      <w:r>
        <w:rPr>
          <w:rFonts w:ascii="仿宋_GB2312" w:hint="eastAsia"/>
          <w:szCs w:val="21"/>
        </w:rPr>
        <w:lastRenderedPageBreak/>
        <w:t>息”中的“成绩信息查看”功能查看历次统考成绩情况。对成绩存在疑问的，可申请进行成绩复核。成绩复核具体流程请联系试点高校或登录</w:t>
      </w:r>
      <w:r>
        <w:rPr>
          <w:rFonts w:ascii="宋体" w:hAnsi="宋体" w:hint="eastAsia"/>
          <w:b/>
          <w:szCs w:val="21"/>
        </w:rPr>
        <w:t>http://www.cdce.cn</w:t>
      </w:r>
      <w:r>
        <w:rPr>
          <w:rFonts w:ascii="仿宋_GB2312" w:hint="eastAsia"/>
          <w:szCs w:val="21"/>
        </w:rPr>
        <w:t>获取。</w:t>
      </w:r>
    </w:p>
    <w:p w:rsidR="00A80BBA" w:rsidRDefault="000B4F67">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3</w:t>
      </w:r>
      <w:r>
        <w:rPr>
          <w:rFonts w:ascii="宋体" w:hAnsi="宋体" w:hint="eastAsia"/>
          <w:b/>
          <w:szCs w:val="21"/>
        </w:rPr>
        <w:t>）、打印准考证</w:t>
      </w:r>
    </w:p>
    <w:p w:rsidR="00A80BBA" w:rsidRDefault="000B4F67">
      <w:pPr>
        <w:spacing w:beforeLines="50" w:before="156" w:line="360" w:lineRule="auto"/>
        <w:ind w:firstLine="420"/>
        <w:rPr>
          <w:rFonts w:ascii="宋体" w:hAnsi="宋体"/>
          <w:szCs w:val="21"/>
        </w:rPr>
      </w:pPr>
      <w:r>
        <w:rPr>
          <w:rFonts w:ascii="宋体" w:hAnsi="宋体" w:hint="eastAsia"/>
          <w:szCs w:val="21"/>
        </w:rPr>
        <w:t>准考证打印可由考生个人进行打印，或</w:t>
      </w:r>
      <w:proofErr w:type="gramStart"/>
      <w:r>
        <w:rPr>
          <w:rFonts w:ascii="宋体" w:hAnsi="宋体" w:hint="eastAsia"/>
          <w:szCs w:val="21"/>
        </w:rPr>
        <w:t>请试点</w:t>
      </w:r>
      <w:proofErr w:type="gramEnd"/>
      <w:r>
        <w:rPr>
          <w:rFonts w:ascii="宋体" w:hAnsi="宋体" w:hint="eastAsia"/>
          <w:szCs w:val="21"/>
        </w:rPr>
        <w:t>高校进行打印。准考证打印需在考生报考和缴费后方可进行，准考证打印时间详见</w:t>
      </w:r>
      <w:hyperlink r:id="rId22" w:history="1">
        <w:r>
          <w:rPr>
            <w:rStyle w:val="ae"/>
            <w:rFonts w:ascii="宋体" w:hAnsi="宋体" w:hint="eastAsia"/>
            <w:color w:val="auto"/>
            <w:szCs w:val="21"/>
          </w:rPr>
          <w:t>www.cdce.cn</w:t>
        </w:r>
      </w:hyperlink>
      <w:r>
        <w:rPr>
          <w:rFonts w:ascii="宋体" w:hAnsi="宋体" w:hint="eastAsia"/>
          <w:szCs w:val="21"/>
        </w:rPr>
        <w:t>公告通知，并附有“打印准考证操作指南”提供学生下载准考证使用方法。</w:t>
      </w:r>
    </w:p>
    <w:p w:rsidR="00A80BBA" w:rsidRDefault="000B4F67">
      <w:pPr>
        <w:spacing w:afterLines="50" w:after="156" w:line="360" w:lineRule="auto"/>
        <w:rPr>
          <w:rFonts w:ascii="宋体" w:hAnsi="宋体"/>
          <w:szCs w:val="21"/>
        </w:rPr>
      </w:pPr>
      <w:r>
        <w:rPr>
          <w:noProof/>
        </w:rPr>
        <w:drawing>
          <wp:inline distT="0" distB="0" distL="114300" distR="114300">
            <wp:extent cx="5183505" cy="4360545"/>
            <wp:effectExtent l="0" t="0" r="17145" b="19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5183505" cy="4360545"/>
                    </a:xfrm>
                    <a:prstGeom prst="rect">
                      <a:avLst/>
                    </a:prstGeom>
                    <a:noFill/>
                    <a:ln w="9525">
                      <a:noFill/>
                    </a:ln>
                  </pic:spPr>
                </pic:pic>
              </a:graphicData>
            </a:graphic>
          </wp:inline>
        </w:drawing>
      </w:r>
    </w:p>
    <w:p w:rsidR="00A80BBA" w:rsidRDefault="000B4F67">
      <w:pPr>
        <w:spacing w:beforeLines="50" w:before="156" w:afterLines="50" w:after="156" w:line="360" w:lineRule="auto"/>
        <w:ind w:firstLine="420"/>
        <w:jc w:val="center"/>
        <w:rPr>
          <w:rFonts w:ascii="宋体" w:hAnsi="宋体"/>
          <w:szCs w:val="21"/>
        </w:rPr>
      </w:pPr>
      <w:r>
        <w:rPr>
          <w:rFonts w:ascii="宋体" w:hAnsi="宋体" w:hint="eastAsia"/>
          <w:szCs w:val="21"/>
        </w:rPr>
        <w:t>图</w:t>
      </w:r>
      <w:r>
        <w:rPr>
          <w:rFonts w:ascii="宋体" w:hAnsi="宋体" w:hint="eastAsia"/>
          <w:szCs w:val="21"/>
        </w:rPr>
        <w:t xml:space="preserve">11  </w:t>
      </w:r>
      <w:r>
        <w:rPr>
          <w:rFonts w:ascii="宋体" w:hAnsi="宋体" w:hint="eastAsia"/>
          <w:szCs w:val="21"/>
        </w:rPr>
        <w:t>准考</w:t>
      </w:r>
      <w:r>
        <w:rPr>
          <w:rFonts w:ascii="宋体" w:hAnsi="宋体" w:hint="eastAsia"/>
          <w:szCs w:val="21"/>
        </w:rPr>
        <w:t>证打印</w:t>
      </w:r>
      <w:bookmarkStart w:id="29" w:name="_Toc154477104"/>
      <w:bookmarkStart w:id="30" w:name="_Toc154562096"/>
      <w:bookmarkStart w:id="31" w:name="_Toc154657568"/>
      <w:bookmarkStart w:id="32" w:name="_Toc155006181"/>
      <w:bookmarkStart w:id="33" w:name="_Toc155006820"/>
      <w:bookmarkStart w:id="34" w:name="_Toc155007921"/>
      <w:bookmarkStart w:id="35" w:name="_Toc155090938"/>
    </w:p>
    <w:p w:rsidR="00A80BBA" w:rsidRDefault="000B4F67">
      <w:pPr>
        <w:spacing w:line="360" w:lineRule="auto"/>
        <w:outlineLvl w:val="3"/>
        <w:rPr>
          <w:rFonts w:ascii="宋体" w:hAnsi="宋体"/>
          <w:b/>
          <w:bCs/>
          <w:szCs w:val="21"/>
        </w:rPr>
      </w:pPr>
      <w:r>
        <w:rPr>
          <w:rFonts w:ascii="宋体" w:hAnsi="宋体" w:hint="eastAsia"/>
          <w:b/>
          <w:bCs/>
          <w:szCs w:val="21"/>
        </w:rPr>
        <w:t>1.2.2</w:t>
      </w:r>
      <w:r>
        <w:rPr>
          <w:rFonts w:ascii="宋体" w:hAnsi="宋体" w:hint="eastAsia"/>
          <w:b/>
          <w:bCs/>
          <w:szCs w:val="21"/>
        </w:rPr>
        <w:t>注册信息修改</w:t>
      </w:r>
      <w:bookmarkEnd w:id="29"/>
      <w:bookmarkEnd w:id="30"/>
      <w:bookmarkEnd w:id="31"/>
      <w:bookmarkEnd w:id="32"/>
      <w:bookmarkEnd w:id="33"/>
      <w:bookmarkEnd w:id="34"/>
      <w:bookmarkEnd w:id="35"/>
    </w:p>
    <w:p w:rsidR="00A80BBA" w:rsidRDefault="000B4F67">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1</w:t>
      </w:r>
      <w:r>
        <w:rPr>
          <w:rFonts w:ascii="宋体" w:hAnsi="宋体" w:hint="eastAsia"/>
          <w:b/>
          <w:szCs w:val="21"/>
        </w:rPr>
        <w:t>）密码修改</w:t>
      </w:r>
    </w:p>
    <w:p w:rsidR="00A80BBA" w:rsidRDefault="000B4F67">
      <w:pPr>
        <w:spacing w:beforeLines="50" w:before="156" w:afterLines="50" w:after="156" w:line="360" w:lineRule="auto"/>
      </w:pPr>
      <w:r>
        <w:rPr>
          <w:rFonts w:ascii="宋体" w:hAnsi="宋体" w:hint="eastAsia"/>
          <w:b/>
          <w:szCs w:val="21"/>
        </w:rPr>
        <w:t xml:space="preserve"> </w:t>
      </w:r>
      <w:r>
        <w:rPr>
          <w:rFonts w:hint="eastAsia"/>
        </w:rPr>
        <w:t xml:space="preserve">  </w:t>
      </w:r>
      <w:r>
        <w:rPr>
          <w:rFonts w:hint="eastAsia"/>
        </w:rPr>
        <w:t>考生可通过此功能修改注册的密码。</w:t>
      </w:r>
    </w:p>
    <w:p w:rsidR="00A80BBA" w:rsidRDefault="000B4F67">
      <w:pPr>
        <w:spacing w:beforeLines="50" w:before="156" w:afterLines="50" w:after="156" w:line="360" w:lineRule="auto"/>
        <w:ind w:firstLine="420"/>
      </w:pPr>
      <w:r>
        <w:rPr>
          <w:noProof/>
        </w:rPr>
        <w:lastRenderedPageBreak/>
        <w:drawing>
          <wp:inline distT="0" distB="0" distL="114300" distR="114300">
            <wp:extent cx="4714240" cy="2618740"/>
            <wp:effectExtent l="0" t="0" r="1016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a:stretch>
                      <a:fillRect/>
                    </a:stretch>
                  </pic:blipFill>
                  <pic:spPr>
                    <a:xfrm>
                      <a:off x="0" y="0"/>
                      <a:ext cx="4714240" cy="2618740"/>
                    </a:xfrm>
                    <a:prstGeom prst="rect">
                      <a:avLst/>
                    </a:prstGeom>
                    <a:noFill/>
                    <a:ln w="9525">
                      <a:noFill/>
                    </a:ln>
                  </pic:spPr>
                </pic:pic>
              </a:graphicData>
            </a:graphic>
          </wp:inline>
        </w:drawing>
      </w:r>
    </w:p>
    <w:p w:rsidR="00A80BBA" w:rsidRDefault="000B4F67">
      <w:pPr>
        <w:spacing w:beforeLines="50" w:before="156" w:afterLines="50" w:after="156" w:line="360" w:lineRule="auto"/>
        <w:ind w:firstLine="420"/>
        <w:jc w:val="center"/>
        <w:rPr>
          <w:rFonts w:ascii="宋体" w:hAnsi="宋体"/>
          <w:szCs w:val="21"/>
        </w:rPr>
      </w:pPr>
      <w:r>
        <w:rPr>
          <w:rFonts w:ascii="宋体" w:hAnsi="宋体" w:hint="eastAsia"/>
          <w:szCs w:val="21"/>
        </w:rPr>
        <w:t>图</w:t>
      </w:r>
      <w:r>
        <w:rPr>
          <w:rFonts w:ascii="宋体" w:hAnsi="宋体" w:hint="eastAsia"/>
          <w:szCs w:val="21"/>
        </w:rPr>
        <w:t xml:space="preserve">12  </w:t>
      </w:r>
      <w:r>
        <w:rPr>
          <w:rFonts w:ascii="宋体" w:hAnsi="宋体" w:hint="eastAsia"/>
          <w:szCs w:val="21"/>
        </w:rPr>
        <w:t>密码修改</w:t>
      </w:r>
    </w:p>
    <w:p w:rsidR="00A80BBA" w:rsidRDefault="000B4F67">
      <w:pPr>
        <w:spacing w:beforeLines="50" w:before="156" w:afterLines="50" w:after="156" w:line="360" w:lineRule="auto"/>
        <w:ind w:firstLine="420"/>
        <w:rPr>
          <w:rFonts w:ascii="宋体" w:hAnsi="宋体"/>
          <w:b/>
          <w:szCs w:val="21"/>
        </w:rPr>
      </w:pPr>
      <w:r>
        <w:rPr>
          <w:rFonts w:ascii="宋体" w:hAnsi="宋体" w:hint="eastAsia"/>
          <w:b/>
          <w:szCs w:val="21"/>
        </w:rPr>
        <w:t>（</w:t>
      </w:r>
      <w:r>
        <w:rPr>
          <w:rFonts w:ascii="宋体" w:hAnsi="宋体" w:hint="eastAsia"/>
          <w:b/>
          <w:szCs w:val="21"/>
        </w:rPr>
        <w:t>4</w:t>
      </w:r>
      <w:r>
        <w:rPr>
          <w:rFonts w:ascii="宋体" w:hAnsi="宋体" w:hint="eastAsia"/>
          <w:b/>
          <w:szCs w:val="21"/>
        </w:rPr>
        <w:t>）、注册信息修改</w:t>
      </w:r>
    </w:p>
    <w:p w:rsidR="00A80BBA" w:rsidRDefault="000B4F67">
      <w:pPr>
        <w:spacing w:line="360" w:lineRule="auto"/>
        <w:ind w:firstLineChars="200" w:firstLine="420"/>
        <w:rPr>
          <w:rFonts w:ascii="宋体" w:hAnsi="宋体"/>
          <w:szCs w:val="21"/>
        </w:rPr>
      </w:pPr>
      <w:r>
        <w:rPr>
          <w:rFonts w:ascii="宋体" w:hAnsi="宋体" w:hint="eastAsia"/>
          <w:szCs w:val="21"/>
        </w:rPr>
        <w:t>注册信息修改功能方便考生对电子邮件及手机号进行修改。</w:t>
      </w:r>
    </w:p>
    <w:p w:rsidR="00A80BBA" w:rsidRDefault="000B4F67">
      <w:pPr>
        <w:spacing w:line="360" w:lineRule="auto"/>
        <w:ind w:firstLineChars="171" w:firstLine="359"/>
        <w:jc w:val="center"/>
        <w:rPr>
          <w:rFonts w:ascii="宋体" w:hAnsi="宋体"/>
          <w:szCs w:val="21"/>
        </w:rPr>
      </w:pPr>
      <w:r>
        <w:rPr>
          <w:noProof/>
        </w:rPr>
        <w:drawing>
          <wp:inline distT="0" distB="0" distL="114300" distR="114300">
            <wp:extent cx="5184775" cy="2545715"/>
            <wp:effectExtent l="0" t="0" r="15875" b="698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5"/>
                    <a:stretch>
                      <a:fillRect/>
                    </a:stretch>
                  </pic:blipFill>
                  <pic:spPr>
                    <a:xfrm>
                      <a:off x="0" y="0"/>
                      <a:ext cx="5184775" cy="2545715"/>
                    </a:xfrm>
                    <a:prstGeom prst="rect">
                      <a:avLst/>
                    </a:prstGeom>
                    <a:noFill/>
                    <a:ln w="9525">
                      <a:noFill/>
                    </a:ln>
                  </pic:spPr>
                </pic:pic>
              </a:graphicData>
            </a:graphic>
          </wp:inline>
        </w:drawing>
      </w:r>
    </w:p>
    <w:p w:rsidR="00A80BBA" w:rsidRDefault="000B4F67">
      <w:pPr>
        <w:spacing w:line="360" w:lineRule="auto"/>
        <w:jc w:val="center"/>
        <w:rPr>
          <w:rFonts w:ascii="宋体" w:hAnsi="宋体"/>
          <w:szCs w:val="21"/>
        </w:rPr>
      </w:pPr>
      <w:r>
        <w:rPr>
          <w:rFonts w:ascii="宋体" w:hAnsi="宋体" w:hint="eastAsia"/>
          <w:szCs w:val="21"/>
        </w:rPr>
        <w:t>图</w:t>
      </w:r>
      <w:r>
        <w:rPr>
          <w:rFonts w:ascii="宋体" w:hAnsi="宋体" w:hint="eastAsia"/>
          <w:szCs w:val="21"/>
        </w:rPr>
        <w:t>13</w:t>
      </w:r>
      <w:r>
        <w:rPr>
          <w:rFonts w:ascii="宋体" w:hAnsi="宋体" w:hint="eastAsia"/>
          <w:szCs w:val="21"/>
        </w:rPr>
        <w:t xml:space="preserve">　注册信息修改</w:t>
      </w:r>
    </w:p>
    <w:p w:rsidR="00A80BBA" w:rsidRDefault="000B4F67">
      <w:pPr>
        <w:pStyle w:val="3"/>
        <w:spacing w:before="120" w:after="120" w:line="360" w:lineRule="auto"/>
        <w:rPr>
          <w:rFonts w:ascii="宋体" w:hAnsi="宋体"/>
          <w:sz w:val="21"/>
          <w:szCs w:val="21"/>
        </w:rPr>
      </w:pPr>
      <w:bookmarkStart w:id="36" w:name="_Toc154408193"/>
      <w:bookmarkStart w:id="37" w:name="_Toc154374291"/>
      <w:bookmarkStart w:id="38" w:name="_Toc154455690"/>
      <w:bookmarkStart w:id="39" w:name="_Toc154455734"/>
      <w:bookmarkStart w:id="40" w:name="_Toc154562097"/>
      <w:bookmarkStart w:id="41" w:name="_Toc154477105"/>
      <w:bookmarkStart w:id="42" w:name="_Toc187142721"/>
      <w:bookmarkStart w:id="43" w:name="_Toc187142467"/>
      <w:bookmarkStart w:id="44" w:name="_Toc381956994"/>
      <w:bookmarkStart w:id="45" w:name="_Toc154657569"/>
      <w:bookmarkStart w:id="46" w:name="_Toc155006821"/>
      <w:bookmarkStart w:id="47" w:name="_Toc155006182"/>
      <w:bookmarkStart w:id="48" w:name="_Toc155090939"/>
      <w:bookmarkStart w:id="49" w:name="_Toc155007922"/>
      <w:bookmarkStart w:id="50" w:name="_Toc187142141"/>
      <w:bookmarkStart w:id="51" w:name="_Toc187142521"/>
      <w:r>
        <w:rPr>
          <w:rFonts w:ascii="宋体" w:hAnsi="宋体" w:hint="eastAsia"/>
          <w:sz w:val="21"/>
          <w:szCs w:val="21"/>
        </w:rPr>
        <w:t>1.3</w:t>
      </w:r>
      <w:r>
        <w:rPr>
          <w:rFonts w:ascii="宋体" w:hAnsi="宋体" w:hint="eastAsia"/>
          <w:sz w:val="21"/>
          <w:szCs w:val="21"/>
        </w:rPr>
        <w:t>考生报考</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A80BBA" w:rsidRDefault="000B4F67">
      <w:pPr>
        <w:spacing w:beforeLines="50" w:before="156" w:afterLines="50" w:after="156" w:line="360" w:lineRule="auto"/>
        <w:ind w:firstLineChars="200" w:firstLine="420"/>
        <w:rPr>
          <w:rFonts w:ascii="宋体" w:hAnsi="宋体"/>
          <w:szCs w:val="21"/>
        </w:rPr>
      </w:pPr>
      <w:r>
        <w:rPr>
          <w:rFonts w:ascii="宋体" w:hAnsi="宋体" w:hint="eastAsia"/>
          <w:szCs w:val="21"/>
        </w:rPr>
        <w:t>考生通过此功能完成考点以及报考科目的选择。</w:t>
      </w:r>
    </w:p>
    <w:p w:rsidR="00A80BBA" w:rsidRDefault="000B4F67">
      <w:pPr>
        <w:spacing w:beforeLines="50" w:before="156" w:afterLines="50" w:after="156" w:line="360" w:lineRule="auto"/>
        <w:ind w:firstLineChars="200" w:firstLine="420"/>
        <w:rPr>
          <w:rFonts w:ascii="宋体" w:hAnsi="宋体"/>
          <w:szCs w:val="21"/>
        </w:rPr>
      </w:pPr>
      <w:r>
        <w:rPr>
          <w:rFonts w:ascii="宋体" w:hAnsi="宋体" w:hint="eastAsia"/>
          <w:szCs w:val="21"/>
        </w:rPr>
        <w:t>考生报考功能主要包含：考生个人报考、报考信息查看、免考信息查看。</w:t>
      </w:r>
    </w:p>
    <w:p w:rsidR="00A80BBA" w:rsidRDefault="000B4F67">
      <w:pPr>
        <w:spacing w:beforeLines="100" w:before="312" w:afterLines="50" w:after="156" w:line="360" w:lineRule="auto"/>
        <w:rPr>
          <w:rFonts w:ascii="宋体" w:hAnsi="宋体"/>
          <w:b/>
          <w:szCs w:val="21"/>
        </w:rPr>
      </w:pPr>
      <w:r>
        <w:rPr>
          <w:rFonts w:ascii="宋体" w:hAnsi="宋体" w:hint="eastAsia"/>
          <w:b/>
          <w:szCs w:val="21"/>
        </w:rPr>
        <w:lastRenderedPageBreak/>
        <w:t>报考前请先阅读“</w:t>
      </w:r>
      <w:r>
        <w:rPr>
          <w:b/>
          <w:szCs w:val="21"/>
        </w:rPr>
        <w:t>二代身份证签到管理系统入场验证环节</w:t>
      </w:r>
      <w:r>
        <w:rPr>
          <w:rFonts w:hint="eastAsia"/>
          <w:b/>
          <w:szCs w:val="21"/>
        </w:rPr>
        <w:t>”的考生必读</w:t>
      </w:r>
      <w:r>
        <w:rPr>
          <w:rFonts w:ascii="宋体" w:hAnsi="宋体" w:hint="eastAsia"/>
          <w:b/>
          <w:szCs w:val="21"/>
        </w:rPr>
        <w:t>。</w:t>
      </w:r>
    </w:p>
    <w:p w:rsidR="00A80BBA" w:rsidRDefault="000B4F67">
      <w:pPr>
        <w:autoSpaceDE w:val="0"/>
        <w:autoSpaceDN w:val="0"/>
        <w:adjustRightInd w:val="0"/>
        <w:spacing w:before="50" w:afterLines="50" w:after="156" w:line="360" w:lineRule="auto"/>
        <w:ind w:firstLineChars="250" w:firstLine="525"/>
        <w:jc w:val="left"/>
        <w:rPr>
          <w:rFonts w:ascii="宋体" w:hAnsi="宋体"/>
          <w:szCs w:val="21"/>
        </w:rPr>
      </w:pPr>
      <w:r>
        <w:rPr>
          <w:rFonts w:ascii="宋体" w:hAnsi="宋体" w:hint="eastAsia"/>
          <w:szCs w:val="21"/>
        </w:rPr>
        <w:t>通过“考生报考”菜单下的“考生个人报考”进入考生必读页面。</w:t>
      </w:r>
    </w:p>
    <w:p w:rsidR="00A80BBA" w:rsidRDefault="000B4F67">
      <w:pPr>
        <w:spacing w:beforeLines="50" w:before="156" w:afterLines="50" w:after="156" w:line="360" w:lineRule="auto"/>
        <w:rPr>
          <w:rFonts w:ascii="宋体" w:hAnsi="宋体"/>
          <w:szCs w:val="21"/>
        </w:rPr>
      </w:pPr>
      <w:r>
        <w:rPr>
          <w:noProof/>
        </w:rPr>
        <w:drawing>
          <wp:inline distT="0" distB="0" distL="114300" distR="114300">
            <wp:extent cx="5187315" cy="2131060"/>
            <wp:effectExtent l="0" t="0" r="13335" b="25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5187315" cy="2131060"/>
                    </a:xfrm>
                    <a:prstGeom prst="rect">
                      <a:avLst/>
                    </a:prstGeom>
                    <a:noFill/>
                    <a:ln w="9525">
                      <a:noFill/>
                    </a:ln>
                  </pic:spPr>
                </pic:pic>
              </a:graphicData>
            </a:graphic>
          </wp:inline>
        </w:drawing>
      </w:r>
    </w:p>
    <w:p w:rsidR="00A80BBA" w:rsidRDefault="000B4F67">
      <w:pPr>
        <w:spacing w:beforeLines="50" w:before="156" w:afterLines="50" w:after="156" w:line="360" w:lineRule="auto"/>
        <w:jc w:val="center"/>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14 </w:t>
      </w:r>
      <w:r>
        <w:rPr>
          <w:rFonts w:ascii="宋体" w:hAnsi="宋体" w:hint="eastAsia"/>
          <w:szCs w:val="21"/>
        </w:rPr>
        <w:t>签到系统入场验证考生必读</w:t>
      </w:r>
    </w:p>
    <w:p w:rsidR="00A80BBA" w:rsidRDefault="000B4F67">
      <w:pPr>
        <w:spacing w:before="50" w:afterLines="50" w:after="156" w:line="360" w:lineRule="auto"/>
        <w:rPr>
          <w:rFonts w:ascii="宋体" w:hAnsi="宋体"/>
          <w:szCs w:val="21"/>
        </w:rPr>
      </w:pPr>
      <w:r>
        <w:rPr>
          <w:rFonts w:ascii="宋体" w:hAnsi="宋体" w:hint="eastAsia"/>
          <w:b/>
          <w:szCs w:val="21"/>
        </w:rPr>
        <w:t>第一步</w:t>
      </w:r>
      <w:r>
        <w:rPr>
          <w:rFonts w:ascii="宋体" w:hAnsi="宋体" w:hint="eastAsia"/>
          <w:szCs w:val="21"/>
        </w:rPr>
        <w:t>：选择考点</w:t>
      </w:r>
    </w:p>
    <w:p w:rsidR="00A80BBA" w:rsidRDefault="000B4F67">
      <w:pPr>
        <w:autoSpaceDE w:val="0"/>
        <w:autoSpaceDN w:val="0"/>
        <w:adjustRightInd w:val="0"/>
        <w:spacing w:before="50" w:afterLines="50" w:after="156" w:line="360" w:lineRule="auto"/>
        <w:jc w:val="left"/>
        <w:rPr>
          <w:rFonts w:ascii="宋体" w:hAnsi="宋体"/>
          <w:szCs w:val="21"/>
        </w:rPr>
      </w:pPr>
      <w:r>
        <w:rPr>
          <w:rFonts w:ascii="宋体" w:hAnsi="宋体" w:hint="eastAsia"/>
          <w:b/>
          <w:szCs w:val="21"/>
        </w:rPr>
        <w:t>1</w:t>
      </w:r>
      <w:r>
        <w:rPr>
          <w:rFonts w:ascii="宋体" w:hAnsi="宋体" w:hint="eastAsia"/>
          <w:b/>
          <w:szCs w:val="21"/>
        </w:rPr>
        <w:t>、报考前工作准备</w:t>
      </w:r>
      <w:r>
        <w:rPr>
          <w:rFonts w:ascii="宋体" w:hAnsi="宋体" w:hint="eastAsia"/>
          <w:szCs w:val="21"/>
        </w:rPr>
        <w:t xml:space="preserve">               </w:t>
      </w:r>
    </w:p>
    <w:p w:rsidR="00A80BBA" w:rsidRDefault="000B4F67">
      <w:pPr>
        <w:autoSpaceDE w:val="0"/>
        <w:autoSpaceDN w:val="0"/>
        <w:adjustRightInd w:val="0"/>
        <w:spacing w:before="50" w:afterLines="50" w:after="156" w:line="360" w:lineRule="auto"/>
        <w:jc w:val="left"/>
        <w:rPr>
          <w:rFonts w:ascii="宋体" w:hAnsi="宋体"/>
          <w:szCs w:val="21"/>
        </w:rPr>
      </w:pPr>
      <w:r>
        <w:rPr>
          <w:rFonts w:ascii="宋体" w:hAnsi="宋体" w:hint="eastAsia"/>
          <w:szCs w:val="21"/>
        </w:rPr>
        <w:t>报考前，先了解网上安全支付的相关信息。</w:t>
      </w:r>
    </w:p>
    <w:p w:rsidR="00A80BBA" w:rsidRDefault="000B4F67">
      <w:pPr>
        <w:autoSpaceDE w:val="0"/>
        <w:autoSpaceDN w:val="0"/>
        <w:adjustRightInd w:val="0"/>
        <w:spacing w:before="50" w:afterLines="50" w:after="156" w:line="360" w:lineRule="auto"/>
        <w:jc w:val="left"/>
        <w:rPr>
          <w:rFonts w:ascii="宋体" w:hAnsi="宋体"/>
          <w:szCs w:val="21"/>
        </w:rPr>
      </w:pPr>
      <w:r>
        <w:rPr>
          <w:rFonts w:ascii="宋体" w:hAnsi="宋体" w:hint="eastAsia"/>
          <w:szCs w:val="21"/>
        </w:rPr>
        <w:t>第一步：了解网上支付相关银行，查看银行网上支付说明。</w:t>
      </w:r>
    </w:p>
    <w:p w:rsidR="00A80BBA" w:rsidRDefault="000B4F67">
      <w:pPr>
        <w:autoSpaceDE w:val="0"/>
        <w:autoSpaceDN w:val="0"/>
        <w:adjustRightInd w:val="0"/>
        <w:spacing w:before="50" w:afterLines="50" w:after="156" w:line="360" w:lineRule="auto"/>
        <w:jc w:val="center"/>
        <w:rPr>
          <w:rFonts w:ascii="宋体" w:hAnsi="宋体"/>
          <w:szCs w:val="21"/>
        </w:rPr>
      </w:pPr>
      <w:r>
        <w:rPr>
          <w:noProof/>
        </w:rPr>
        <w:lastRenderedPageBreak/>
        <w:drawing>
          <wp:inline distT="0" distB="0" distL="114300" distR="114300">
            <wp:extent cx="4959350" cy="3714750"/>
            <wp:effectExtent l="0" t="0" r="1270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7"/>
                    <a:stretch>
                      <a:fillRect/>
                    </a:stretch>
                  </pic:blipFill>
                  <pic:spPr>
                    <a:xfrm>
                      <a:off x="0" y="0"/>
                      <a:ext cx="4959350" cy="3714750"/>
                    </a:xfrm>
                    <a:prstGeom prst="rect">
                      <a:avLst/>
                    </a:prstGeom>
                    <a:noFill/>
                    <a:ln w="9525">
                      <a:noFill/>
                    </a:ln>
                  </pic:spPr>
                </pic:pic>
              </a:graphicData>
            </a:graphic>
          </wp:inline>
        </w:drawing>
      </w:r>
    </w:p>
    <w:p w:rsidR="00A80BBA" w:rsidRDefault="000B4F67">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15  </w:t>
      </w:r>
      <w:r>
        <w:rPr>
          <w:rFonts w:ascii="宋体" w:hAnsi="宋体" w:hint="eastAsia"/>
          <w:szCs w:val="21"/>
        </w:rPr>
        <w:t>支付银行介绍</w:t>
      </w:r>
    </w:p>
    <w:p w:rsidR="00A80BBA" w:rsidRDefault="000B4F67">
      <w:pPr>
        <w:autoSpaceDE w:val="0"/>
        <w:autoSpaceDN w:val="0"/>
        <w:adjustRightInd w:val="0"/>
        <w:spacing w:before="50" w:afterLines="50" w:after="156" w:line="360" w:lineRule="auto"/>
        <w:ind w:firstLineChars="250" w:firstLine="525"/>
        <w:jc w:val="left"/>
        <w:rPr>
          <w:rFonts w:ascii="宋体" w:hAnsi="宋体"/>
          <w:szCs w:val="21"/>
        </w:rPr>
      </w:pPr>
      <w:r>
        <w:rPr>
          <w:rFonts w:ascii="宋体" w:hAnsi="宋体" w:hint="eastAsia"/>
          <w:szCs w:val="21"/>
        </w:rPr>
        <w:t>本次网上缴费支持银行如下：中国邮储银行、中国工商银行、中国建设银行、中国农业银行、招商银行、交通银行、中国银行、华夏银行、中国民生银行、中信银行、中国光大银行、渤海银行、汉口银行、珠海市农村信用合作社、晋城市商业银行、尧都信用合作联社、温州市商业银行、浦发银行、广东发展银行、兴业银行、上海农村商业银行、顺德农信社、德州市商业银行、广州市农村信用社合作联合社、广州市商业银行、东亚银行。</w:t>
      </w:r>
    </w:p>
    <w:p w:rsidR="00A80BBA" w:rsidRDefault="000B4F67">
      <w:pPr>
        <w:autoSpaceDE w:val="0"/>
        <w:autoSpaceDN w:val="0"/>
        <w:adjustRightInd w:val="0"/>
        <w:spacing w:before="50"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注：考生在报考前，首先查看银</w:t>
      </w:r>
      <w:proofErr w:type="gramStart"/>
      <w:r>
        <w:rPr>
          <w:rFonts w:ascii="宋体" w:hAnsi="宋体" w:hint="eastAsia"/>
          <w:szCs w:val="21"/>
        </w:rPr>
        <w:t>联支付</w:t>
      </w:r>
      <w:proofErr w:type="gramEnd"/>
      <w:r>
        <w:rPr>
          <w:rFonts w:ascii="宋体" w:hAnsi="宋体" w:hint="eastAsia"/>
          <w:szCs w:val="21"/>
        </w:rPr>
        <w:t>说明，并提前办理银行卡。</w:t>
      </w:r>
    </w:p>
    <w:p w:rsidR="00A80BBA" w:rsidRDefault="000B4F67">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第二步：进行“考生个人报考”操作。</w:t>
      </w:r>
    </w:p>
    <w:p w:rsidR="00A80BBA" w:rsidRDefault="000B4F67">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点击“进入报考信息添</w:t>
      </w:r>
      <w:r>
        <w:rPr>
          <w:rFonts w:ascii="宋体" w:hAnsi="宋体" w:hint="eastAsia"/>
          <w:szCs w:val="21"/>
        </w:rPr>
        <w:t>加”：</w:t>
      </w:r>
    </w:p>
    <w:p w:rsidR="00A80BBA" w:rsidRDefault="000B4F67">
      <w:pPr>
        <w:autoSpaceDE w:val="0"/>
        <w:autoSpaceDN w:val="0"/>
        <w:adjustRightInd w:val="0"/>
        <w:spacing w:before="50" w:afterLines="50" w:after="156" w:line="360" w:lineRule="auto"/>
        <w:ind w:firstLine="420"/>
        <w:jc w:val="left"/>
        <w:rPr>
          <w:rFonts w:ascii="宋体" w:hAnsi="宋体"/>
          <w:szCs w:val="21"/>
        </w:rPr>
      </w:pPr>
      <w:r>
        <w:rPr>
          <w:rFonts w:ascii="宋体" w:hAnsi="宋体" w:hint="eastAsia"/>
          <w:szCs w:val="21"/>
        </w:rPr>
        <w:t>在进入报考前一定核对考生信息：“</w:t>
      </w:r>
      <w:r>
        <w:rPr>
          <w:rFonts w:ascii="宋体" w:hAnsi="宋体" w:hint="eastAsia"/>
          <w:b/>
          <w:color w:val="FF0000"/>
          <w:szCs w:val="21"/>
        </w:rPr>
        <w:t>注：请添加联系方式，并核对考生姓名、证件类型、证件号三项个人信息是否正确。如个人信息错误，请及时与高校联系。报考成功后将无法修改个人信息。考试时考生基本信息有误，不得参加考试。</w:t>
      </w:r>
      <w:r>
        <w:rPr>
          <w:rFonts w:ascii="宋体" w:hAnsi="宋体" w:hint="eastAsia"/>
          <w:szCs w:val="21"/>
        </w:rPr>
        <w:t>”</w:t>
      </w:r>
    </w:p>
    <w:p w:rsidR="00A80BBA" w:rsidRDefault="00A80BBA">
      <w:pPr>
        <w:autoSpaceDE w:val="0"/>
        <w:autoSpaceDN w:val="0"/>
        <w:adjustRightInd w:val="0"/>
        <w:spacing w:before="50" w:afterLines="50" w:after="156" w:line="360" w:lineRule="auto"/>
        <w:ind w:firstLine="420"/>
        <w:jc w:val="center"/>
      </w:pPr>
    </w:p>
    <w:p w:rsidR="00A80BBA" w:rsidRDefault="000B4F67">
      <w:pPr>
        <w:autoSpaceDE w:val="0"/>
        <w:autoSpaceDN w:val="0"/>
        <w:adjustRightInd w:val="0"/>
        <w:spacing w:before="50" w:afterLines="50" w:after="156" w:line="360" w:lineRule="auto"/>
        <w:rPr>
          <w:rFonts w:ascii="宋体" w:hAnsi="宋体"/>
          <w:szCs w:val="21"/>
        </w:rPr>
      </w:pPr>
      <w:r>
        <w:rPr>
          <w:noProof/>
        </w:rPr>
        <w:drawing>
          <wp:inline distT="0" distB="0" distL="114300" distR="114300">
            <wp:extent cx="5176520" cy="3338195"/>
            <wp:effectExtent l="0" t="0" r="5080" b="1460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28"/>
                    <a:stretch>
                      <a:fillRect/>
                    </a:stretch>
                  </pic:blipFill>
                  <pic:spPr>
                    <a:xfrm>
                      <a:off x="0" y="0"/>
                      <a:ext cx="5176520" cy="3338195"/>
                    </a:xfrm>
                    <a:prstGeom prst="rect">
                      <a:avLst/>
                    </a:prstGeom>
                    <a:noFill/>
                    <a:ln w="9525">
                      <a:noFill/>
                    </a:ln>
                  </pic:spPr>
                </pic:pic>
              </a:graphicData>
            </a:graphic>
          </wp:inline>
        </w:drawing>
      </w:r>
    </w:p>
    <w:p w:rsidR="00A80BBA" w:rsidRDefault="000B4F67">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16 </w:t>
      </w:r>
      <w:r>
        <w:rPr>
          <w:rFonts w:ascii="宋体" w:hAnsi="宋体" w:hint="eastAsia"/>
          <w:szCs w:val="21"/>
        </w:rPr>
        <w:t>报考信息添加</w:t>
      </w:r>
    </w:p>
    <w:p w:rsidR="00A80BBA" w:rsidRDefault="000B4F67">
      <w:pPr>
        <w:autoSpaceDE w:val="0"/>
        <w:autoSpaceDN w:val="0"/>
        <w:adjustRightInd w:val="0"/>
        <w:spacing w:before="50" w:afterLines="50" w:after="156" w:line="360" w:lineRule="auto"/>
        <w:ind w:firstLine="420"/>
        <w:jc w:val="left"/>
        <w:rPr>
          <w:rFonts w:ascii="宋体" w:hAnsi="宋体"/>
          <w:b/>
          <w:szCs w:val="21"/>
        </w:rPr>
      </w:pPr>
      <w:r>
        <w:rPr>
          <w:rFonts w:ascii="宋体" w:hAnsi="宋体" w:hint="eastAsia"/>
          <w:b/>
          <w:szCs w:val="21"/>
        </w:rPr>
        <w:t>2</w:t>
      </w:r>
      <w:r>
        <w:rPr>
          <w:rFonts w:ascii="宋体" w:hAnsi="宋体" w:hint="eastAsia"/>
          <w:b/>
          <w:szCs w:val="21"/>
        </w:rPr>
        <w:t>、选择考点</w:t>
      </w:r>
    </w:p>
    <w:p w:rsidR="00A80BBA" w:rsidRDefault="000B4F67">
      <w:pPr>
        <w:widowControl/>
        <w:spacing w:line="480" w:lineRule="exact"/>
        <w:ind w:firstLineChars="200" w:firstLine="420"/>
        <w:jc w:val="left"/>
        <w:rPr>
          <w:rFonts w:ascii="宋体" w:hAnsi="宋体"/>
          <w:b/>
          <w:color w:val="FF0000"/>
          <w:szCs w:val="21"/>
        </w:rPr>
      </w:pPr>
      <w:r>
        <w:rPr>
          <w:rFonts w:ascii="宋体" w:hAnsi="宋体" w:hint="eastAsia"/>
          <w:szCs w:val="21"/>
        </w:rPr>
        <w:t>通过“考生个人报考”功能，在此页面中选择要报考的省（自治区）、考点。</w:t>
      </w:r>
      <w:r>
        <w:rPr>
          <w:rFonts w:ascii="宋体" w:hAnsi="宋体"/>
          <w:szCs w:val="21"/>
        </w:rPr>
        <w:t>报考缴费采取限定日期、限定考试轮次、限定学籍、限定考试次数和限定人数</w:t>
      </w:r>
      <w:proofErr w:type="gramStart"/>
      <w:r>
        <w:rPr>
          <w:rFonts w:ascii="宋体" w:hAnsi="宋体"/>
          <w:szCs w:val="21"/>
        </w:rPr>
        <w:t>的约考方式</w:t>
      </w:r>
      <w:proofErr w:type="gramEnd"/>
      <w:r>
        <w:rPr>
          <w:rFonts w:ascii="宋体" w:hAnsi="宋体"/>
          <w:szCs w:val="21"/>
        </w:rPr>
        <w:t>。在各次</w:t>
      </w:r>
      <w:proofErr w:type="gramStart"/>
      <w:r>
        <w:rPr>
          <w:rFonts w:ascii="宋体" w:hAnsi="宋体"/>
          <w:szCs w:val="21"/>
        </w:rPr>
        <w:t>约考时间</w:t>
      </w:r>
      <w:proofErr w:type="gramEnd"/>
      <w:r>
        <w:rPr>
          <w:rFonts w:ascii="宋体" w:hAnsi="宋体"/>
          <w:szCs w:val="21"/>
        </w:rPr>
        <w:t>内，报考将限定人数，按先约先考、约满为止的原则报考缴费。</w:t>
      </w:r>
      <w:r>
        <w:rPr>
          <w:rFonts w:ascii="宋体" w:hAnsi="宋体"/>
          <w:b/>
          <w:color w:val="FF0000"/>
          <w:szCs w:val="21"/>
        </w:rPr>
        <w:t>为方便考生了解报考进度，报考系统提示可报考剩余名额</w:t>
      </w:r>
      <w:r>
        <w:rPr>
          <w:rFonts w:ascii="宋体" w:hAnsi="宋体" w:hint="eastAsia"/>
          <w:b/>
          <w:color w:val="FF0000"/>
          <w:szCs w:val="21"/>
        </w:rPr>
        <w:t>，如报考总名额约满，将提前结束各次报考时间</w:t>
      </w:r>
      <w:r>
        <w:rPr>
          <w:rFonts w:ascii="宋体" w:hAnsi="宋体"/>
          <w:b/>
          <w:color w:val="FF0000"/>
          <w:szCs w:val="21"/>
        </w:rPr>
        <w:t>。</w:t>
      </w:r>
    </w:p>
    <w:p w:rsidR="00A80BBA" w:rsidRDefault="00A80BBA">
      <w:pPr>
        <w:autoSpaceDE w:val="0"/>
        <w:autoSpaceDN w:val="0"/>
        <w:adjustRightInd w:val="0"/>
        <w:spacing w:before="50" w:afterLines="50" w:after="156" w:line="360" w:lineRule="auto"/>
        <w:ind w:firstLineChars="200" w:firstLine="420"/>
        <w:jc w:val="left"/>
      </w:pPr>
    </w:p>
    <w:p w:rsidR="00A80BBA" w:rsidRDefault="000B4F67">
      <w:pPr>
        <w:autoSpaceDE w:val="0"/>
        <w:autoSpaceDN w:val="0"/>
        <w:adjustRightInd w:val="0"/>
        <w:spacing w:before="50" w:afterLines="50" w:after="156" w:line="360" w:lineRule="auto"/>
        <w:jc w:val="center"/>
        <w:rPr>
          <w:rFonts w:ascii="宋体" w:hAnsi="宋体"/>
          <w:szCs w:val="21"/>
        </w:rPr>
      </w:pPr>
      <w:r>
        <w:rPr>
          <w:noProof/>
        </w:rPr>
        <w:lastRenderedPageBreak/>
        <w:drawing>
          <wp:inline distT="0" distB="0" distL="114300" distR="114300">
            <wp:extent cx="5175885" cy="3009900"/>
            <wp:effectExtent l="0" t="0" r="571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9"/>
                    <a:stretch>
                      <a:fillRect/>
                    </a:stretch>
                  </pic:blipFill>
                  <pic:spPr>
                    <a:xfrm>
                      <a:off x="0" y="0"/>
                      <a:ext cx="5175885" cy="3009900"/>
                    </a:xfrm>
                    <a:prstGeom prst="rect">
                      <a:avLst/>
                    </a:prstGeom>
                    <a:noFill/>
                    <a:ln w="9525">
                      <a:noFill/>
                    </a:ln>
                  </pic:spPr>
                </pic:pic>
              </a:graphicData>
            </a:graphic>
          </wp:inline>
        </w:drawing>
      </w:r>
    </w:p>
    <w:p w:rsidR="00A80BBA" w:rsidRDefault="000B4F67">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17 </w:t>
      </w:r>
      <w:r>
        <w:rPr>
          <w:rFonts w:ascii="宋体" w:hAnsi="宋体" w:hint="eastAsia"/>
          <w:szCs w:val="21"/>
        </w:rPr>
        <w:t>选择省（自治区）、考点</w:t>
      </w:r>
    </w:p>
    <w:p w:rsidR="00A80BBA" w:rsidRDefault="000B4F67">
      <w:pPr>
        <w:autoSpaceDE w:val="0"/>
        <w:autoSpaceDN w:val="0"/>
        <w:adjustRightInd w:val="0"/>
        <w:spacing w:before="50" w:afterLines="50" w:after="156" w:line="360" w:lineRule="auto"/>
        <w:ind w:firstLineChars="250" w:firstLine="525"/>
        <w:rPr>
          <w:rFonts w:ascii="宋体" w:hAnsi="宋体"/>
          <w:szCs w:val="21"/>
        </w:rPr>
      </w:pPr>
      <w:r>
        <w:rPr>
          <w:rFonts w:ascii="宋体" w:hAnsi="宋体" w:hint="eastAsia"/>
          <w:szCs w:val="21"/>
        </w:rPr>
        <w:t>如果考生选择考点省份与学习中心所在省份不一致，</w:t>
      </w:r>
      <w:r>
        <w:rPr>
          <w:rFonts w:hint="eastAsia"/>
        </w:rPr>
        <w:t>此时考生需要选择异地报考的原因。</w:t>
      </w:r>
      <w:r>
        <w:rPr>
          <w:rFonts w:ascii="宋体" w:hAnsi="宋体" w:hint="eastAsia"/>
          <w:szCs w:val="21"/>
        </w:rPr>
        <w:t>系统提示如下：</w:t>
      </w:r>
    </w:p>
    <w:p w:rsidR="00A80BBA" w:rsidRDefault="000B4F67">
      <w:pPr>
        <w:autoSpaceDE w:val="0"/>
        <w:autoSpaceDN w:val="0"/>
        <w:adjustRightInd w:val="0"/>
        <w:spacing w:before="50" w:afterLines="50" w:after="156" w:line="360" w:lineRule="auto"/>
        <w:jc w:val="center"/>
      </w:pPr>
      <w:r>
        <w:rPr>
          <w:noProof/>
        </w:rPr>
        <w:drawing>
          <wp:inline distT="0" distB="0" distL="114300" distR="114300">
            <wp:extent cx="4028440" cy="1943100"/>
            <wp:effectExtent l="0" t="0" r="1016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0"/>
                    <a:stretch>
                      <a:fillRect/>
                    </a:stretch>
                  </pic:blipFill>
                  <pic:spPr>
                    <a:xfrm>
                      <a:off x="0" y="0"/>
                      <a:ext cx="4028440" cy="1943100"/>
                    </a:xfrm>
                    <a:prstGeom prst="rect">
                      <a:avLst/>
                    </a:prstGeom>
                    <a:noFill/>
                    <a:ln w="9525">
                      <a:noFill/>
                    </a:ln>
                  </pic:spPr>
                </pic:pic>
              </a:graphicData>
            </a:graphic>
          </wp:inline>
        </w:drawing>
      </w:r>
    </w:p>
    <w:p w:rsidR="00A80BBA" w:rsidRDefault="000B4F67">
      <w:pPr>
        <w:autoSpaceDE w:val="0"/>
        <w:autoSpaceDN w:val="0"/>
        <w:adjustRightInd w:val="0"/>
        <w:spacing w:before="50" w:afterLines="50" w:after="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18 </w:t>
      </w:r>
      <w:r>
        <w:rPr>
          <w:rFonts w:ascii="宋体" w:hAnsi="宋体" w:hint="eastAsia"/>
          <w:szCs w:val="21"/>
        </w:rPr>
        <w:t>异地报考原因</w:t>
      </w:r>
    </w:p>
    <w:p w:rsidR="00A80BBA" w:rsidRDefault="00A80BBA">
      <w:pPr>
        <w:autoSpaceDE w:val="0"/>
        <w:autoSpaceDN w:val="0"/>
        <w:adjustRightInd w:val="0"/>
        <w:spacing w:before="50" w:afterLines="50" w:after="156" w:line="360" w:lineRule="auto"/>
        <w:jc w:val="center"/>
        <w:rPr>
          <w:rFonts w:ascii="宋体" w:hAnsi="宋体"/>
          <w:szCs w:val="21"/>
        </w:rPr>
      </w:pPr>
    </w:p>
    <w:p w:rsidR="00A80BBA" w:rsidRDefault="000B4F67">
      <w:pPr>
        <w:spacing w:beforeLines="50" w:before="156" w:afterLines="50" w:after="156" w:line="360" w:lineRule="auto"/>
        <w:rPr>
          <w:rFonts w:ascii="宋体" w:hAnsi="宋体"/>
          <w:szCs w:val="21"/>
        </w:rPr>
      </w:pPr>
      <w:r>
        <w:rPr>
          <w:rFonts w:ascii="宋体" w:hAnsi="宋体" w:hint="eastAsia"/>
          <w:b/>
          <w:szCs w:val="21"/>
        </w:rPr>
        <w:t>第二步</w:t>
      </w:r>
      <w:r>
        <w:rPr>
          <w:rFonts w:ascii="宋体" w:hAnsi="宋体" w:hint="eastAsia"/>
          <w:szCs w:val="21"/>
        </w:rPr>
        <w:t>：添加报考科目</w:t>
      </w:r>
    </w:p>
    <w:p w:rsidR="00A80BBA" w:rsidRDefault="000B4F67">
      <w:pPr>
        <w:numPr>
          <w:ilvl w:val="0"/>
          <w:numId w:val="1"/>
        </w:numPr>
        <w:spacing w:beforeLines="50" w:before="156" w:afterLines="50" w:after="156" w:line="360" w:lineRule="auto"/>
        <w:rPr>
          <w:rFonts w:ascii="宋体" w:hAnsi="宋体"/>
          <w:szCs w:val="21"/>
        </w:rPr>
      </w:pPr>
      <w:proofErr w:type="gramStart"/>
      <w:r>
        <w:rPr>
          <w:rFonts w:ascii="宋体" w:hAnsi="宋体" w:hint="eastAsia"/>
          <w:szCs w:val="21"/>
        </w:rPr>
        <w:t>报考约考考点</w:t>
      </w:r>
      <w:proofErr w:type="gramEnd"/>
      <w:r>
        <w:rPr>
          <w:rFonts w:ascii="宋体" w:hAnsi="宋体" w:hint="eastAsia"/>
          <w:szCs w:val="21"/>
        </w:rPr>
        <w:t xml:space="preserve"> </w:t>
      </w:r>
    </w:p>
    <w:p w:rsidR="00A80BBA" w:rsidRDefault="000B4F67">
      <w:pPr>
        <w:spacing w:beforeLines="50" w:before="156" w:afterLines="50" w:after="156" w:line="360" w:lineRule="auto"/>
        <w:ind w:left="360"/>
        <w:rPr>
          <w:rFonts w:ascii="宋体" w:hAnsi="宋体"/>
          <w:szCs w:val="21"/>
        </w:rPr>
      </w:pPr>
      <w:r>
        <w:rPr>
          <w:rFonts w:ascii="宋体" w:hAnsi="宋体" w:hint="eastAsia"/>
          <w:szCs w:val="21"/>
        </w:rPr>
        <w:lastRenderedPageBreak/>
        <w:t>考生选择</w:t>
      </w:r>
      <w:proofErr w:type="gramStart"/>
      <w:r>
        <w:rPr>
          <w:rFonts w:ascii="宋体" w:hAnsi="宋体" w:hint="eastAsia"/>
          <w:szCs w:val="21"/>
        </w:rPr>
        <w:t>报考约考考点</w:t>
      </w:r>
      <w:proofErr w:type="gramEnd"/>
      <w:r>
        <w:rPr>
          <w:rFonts w:ascii="宋体" w:hAnsi="宋体" w:hint="eastAsia"/>
          <w:szCs w:val="21"/>
        </w:rPr>
        <w:t>时，点击“报考”进入报考科目界面，如图</w:t>
      </w:r>
      <w:r>
        <w:rPr>
          <w:rFonts w:ascii="宋体" w:hAnsi="宋体" w:hint="eastAsia"/>
          <w:szCs w:val="21"/>
        </w:rPr>
        <w:t>19</w:t>
      </w:r>
      <w:r>
        <w:rPr>
          <w:rFonts w:ascii="宋体" w:hAnsi="宋体" w:hint="eastAsia"/>
          <w:szCs w:val="21"/>
        </w:rPr>
        <w:t>所示：</w:t>
      </w:r>
    </w:p>
    <w:p w:rsidR="00A80BBA" w:rsidRDefault="000B4F67">
      <w:pPr>
        <w:spacing w:beforeLines="50" w:before="156" w:afterLines="50" w:after="156" w:line="360" w:lineRule="auto"/>
        <w:jc w:val="center"/>
        <w:rPr>
          <w:rFonts w:ascii="宋体" w:hAnsi="宋体"/>
          <w:szCs w:val="21"/>
        </w:rPr>
      </w:pPr>
      <w:r>
        <w:rPr>
          <w:noProof/>
        </w:rPr>
        <w:drawing>
          <wp:inline distT="0" distB="0" distL="114300" distR="114300">
            <wp:extent cx="5158105" cy="2447925"/>
            <wp:effectExtent l="0" t="0" r="4445"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1"/>
                    <a:stretch>
                      <a:fillRect/>
                    </a:stretch>
                  </pic:blipFill>
                  <pic:spPr>
                    <a:xfrm>
                      <a:off x="0" y="0"/>
                      <a:ext cx="5158105" cy="2447925"/>
                    </a:xfrm>
                    <a:prstGeom prst="rect">
                      <a:avLst/>
                    </a:prstGeom>
                    <a:noFill/>
                    <a:ln w="9525">
                      <a:noFill/>
                    </a:ln>
                  </pic:spPr>
                </pic:pic>
              </a:graphicData>
            </a:graphic>
          </wp:inline>
        </w:drawing>
      </w:r>
    </w:p>
    <w:p w:rsidR="00A80BBA" w:rsidRDefault="000B4F67">
      <w:pPr>
        <w:spacing w:beforeLines="50" w:before="156"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图</w:t>
      </w:r>
      <w:r>
        <w:rPr>
          <w:rFonts w:ascii="宋体" w:hAnsi="宋体" w:hint="eastAsia"/>
          <w:szCs w:val="21"/>
        </w:rPr>
        <w:t xml:space="preserve">19 </w:t>
      </w:r>
      <w:proofErr w:type="gramStart"/>
      <w:r>
        <w:rPr>
          <w:rFonts w:ascii="宋体" w:hAnsi="宋体" w:hint="eastAsia"/>
          <w:szCs w:val="21"/>
        </w:rPr>
        <w:t>约考科目</w:t>
      </w:r>
      <w:proofErr w:type="gramEnd"/>
      <w:r>
        <w:rPr>
          <w:rFonts w:ascii="宋体" w:hAnsi="宋体" w:hint="eastAsia"/>
          <w:szCs w:val="21"/>
        </w:rPr>
        <w:t>添加</w:t>
      </w:r>
    </w:p>
    <w:p w:rsidR="00A80BBA" w:rsidRDefault="000B4F67">
      <w:pPr>
        <w:spacing w:beforeLines="50" w:before="156" w:afterLines="50" w:after="156" w:line="360" w:lineRule="auto"/>
        <w:ind w:firstLineChars="200" w:firstLine="420"/>
        <w:rPr>
          <w:rFonts w:ascii="宋体" w:hAnsi="宋体"/>
          <w:color w:val="000000"/>
          <w:szCs w:val="21"/>
        </w:rPr>
      </w:pPr>
      <w:r>
        <w:rPr>
          <w:rFonts w:ascii="宋体" w:hAnsi="宋体" w:hint="eastAsia"/>
          <w:color w:val="000000"/>
          <w:szCs w:val="21"/>
        </w:rPr>
        <w:t>在此界面，考生可查看到当前的报考时间，以及考场某一科目可报考人数及全部报考人数，考生可根据自己的时间选择考试显示时间内的某一时刻进行考试。点击“选择”进行对科目进行报考。选择报考后，下方“已选择的考试科目”会显示刚才已报考的科目，如发现科目不正确，可进行“删除”操作。</w:t>
      </w:r>
      <w:r>
        <w:rPr>
          <w:rFonts w:ascii="宋体" w:hAnsi="宋体" w:hint="eastAsia"/>
          <w:color w:val="000000"/>
          <w:szCs w:val="21"/>
        </w:rPr>
        <w:t xml:space="preserve">       </w:t>
      </w:r>
    </w:p>
    <w:p w:rsidR="00A80BBA" w:rsidRDefault="000B4F67">
      <w:pPr>
        <w:spacing w:beforeLines="50" w:before="156" w:afterLines="50" w:after="156" w:line="360" w:lineRule="auto"/>
        <w:rPr>
          <w:rFonts w:ascii="宋体" w:hAnsi="宋体"/>
          <w:color w:val="000000"/>
          <w:szCs w:val="21"/>
        </w:rPr>
      </w:pPr>
      <w:r>
        <w:rPr>
          <w:rFonts w:ascii="宋体" w:hAnsi="宋体" w:hint="eastAsia"/>
          <w:color w:val="000000"/>
          <w:szCs w:val="21"/>
        </w:rPr>
        <w:t>说明：</w:t>
      </w:r>
    </w:p>
    <w:p w:rsidR="00A80BBA" w:rsidRDefault="000B4F67">
      <w:pPr>
        <w:numPr>
          <w:ilvl w:val="0"/>
          <w:numId w:val="2"/>
        </w:numPr>
        <w:spacing w:beforeLines="50" w:before="156" w:afterLines="50" w:after="156" w:line="360" w:lineRule="auto"/>
        <w:rPr>
          <w:rFonts w:ascii="宋体" w:hAnsi="宋体"/>
          <w:szCs w:val="21"/>
        </w:rPr>
      </w:pPr>
      <w:r>
        <w:rPr>
          <w:rFonts w:ascii="宋体" w:hAnsi="宋体" w:hint="eastAsia"/>
          <w:szCs w:val="21"/>
        </w:rPr>
        <w:t>当考生查看到可报考人数为“</w:t>
      </w:r>
      <w:r>
        <w:rPr>
          <w:rFonts w:ascii="宋体" w:hAnsi="宋体" w:hint="eastAsia"/>
          <w:szCs w:val="21"/>
        </w:rPr>
        <w:t>0</w:t>
      </w:r>
      <w:r>
        <w:rPr>
          <w:rFonts w:ascii="宋体" w:hAnsi="宋体" w:hint="eastAsia"/>
          <w:szCs w:val="21"/>
        </w:rPr>
        <w:t>”时，表示此时间段内报考人数已满，考生可选择其它时间进行报考。</w:t>
      </w:r>
    </w:p>
    <w:p w:rsidR="00A80BBA" w:rsidRDefault="000B4F67">
      <w:pPr>
        <w:numPr>
          <w:ilvl w:val="0"/>
          <w:numId w:val="2"/>
        </w:numPr>
        <w:spacing w:beforeLines="50" w:before="156" w:afterLines="50" w:after="156" w:line="360" w:lineRule="auto"/>
        <w:rPr>
          <w:rFonts w:ascii="宋体" w:hAnsi="宋体"/>
          <w:szCs w:val="21"/>
        </w:rPr>
      </w:pPr>
      <w:r>
        <w:rPr>
          <w:rFonts w:ascii="宋体" w:hAnsi="宋体" w:hint="eastAsia"/>
          <w:szCs w:val="21"/>
        </w:rPr>
        <w:t>考生报考考点，不同科目可以选择不同的考点。</w:t>
      </w:r>
    </w:p>
    <w:p w:rsidR="00A80BBA" w:rsidRDefault="000B4F67">
      <w:pPr>
        <w:spacing w:beforeLines="50" w:before="156" w:afterLines="50" w:after="156" w:line="360" w:lineRule="auto"/>
        <w:ind w:left="632" w:hangingChars="300" w:hanging="632"/>
        <w:rPr>
          <w:rFonts w:ascii="宋体" w:hAnsi="宋体"/>
          <w:b/>
          <w:szCs w:val="21"/>
        </w:rPr>
      </w:pPr>
      <w:r>
        <w:rPr>
          <w:rFonts w:ascii="宋体" w:hAnsi="宋体" w:hint="eastAsia"/>
          <w:b/>
          <w:szCs w:val="21"/>
        </w:rPr>
        <w:t>注意：</w:t>
      </w:r>
    </w:p>
    <w:p w:rsidR="00A80BBA" w:rsidRDefault="000B4F67">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1</w:t>
      </w:r>
      <w:r>
        <w:rPr>
          <w:rFonts w:ascii="宋体" w:hAnsi="宋体" w:hint="eastAsia"/>
          <w:b/>
          <w:szCs w:val="21"/>
        </w:rPr>
        <w:t>）提交报考信息</w:t>
      </w:r>
      <w:r>
        <w:rPr>
          <w:rFonts w:ascii="宋体" w:hAnsi="宋体" w:hint="eastAsia"/>
          <w:b/>
          <w:szCs w:val="21"/>
        </w:rPr>
        <w:t>30</w:t>
      </w:r>
      <w:r>
        <w:rPr>
          <w:rFonts w:ascii="宋体" w:hAnsi="宋体" w:hint="eastAsia"/>
          <w:b/>
          <w:szCs w:val="21"/>
        </w:rPr>
        <w:t>分内，考生需要进行缴费，超过</w:t>
      </w:r>
      <w:r>
        <w:rPr>
          <w:rFonts w:ascii="宋体" w:hAnsi="宋体" w:hint="eastAsia"/>
          <w:b/>
          <w:szCs w:val="21"/>
        </w:rPr>
        <w:t>30</w:t>
      </w:r>
      <w:r>
        <w:rPr>
          <w:rFonts w:ascii="宋体" w:hAnsi="宋体" w:hint="eastAsia"/>
          <w:b/>
          <w:szCs w:val="21"/>
        </w:rPr>
        <w:t>分钟后，系统将自动清除考</w:t>
      </w:r>
      <w:r>
        <w:rPr>
          <w:rFonts w:ascii="宋体" w:hAnsi="宋体" w:hint="eastAsia"/>
          <w:b/>
          <w:szCs w:val="21"/>
        </w:rPr>
        <w:t>生选择的考试时间。</w:t>
      </w:r>
    </w:p>
    <w:p w:rsidR="00A80BBA" w:rsidRDefault="000B4F67">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2</w:t>
      </w:r>
      <w:r>
        <w:rPr>
          <w:rFonts w:ascii="宋体" w:hAnsi="宋体" w:hint="eastAsia"/>
          <w:b/>
          <w:szCs w:val="21"/>
        </w:rPr>
        <w:t>）四科目不能在同一时间进行报考。</w:t>
      </w:r>
    </w:p>
    <w:p w:rsidR="00A80BBA" w:rsidRDefault="000B4F67">
      <w:pPr>
        <w:spacing w:beforeLines="50" w:before="156" w:afterLines="50" w:after="156" w:line="360" w:lineRule="auto"/>
        <w:ind w:leftChars="-15" w:left="178" w:hangingChars="99" w:hanging="209"/>
        <w:rPr>
          <w:rFonts w:ascii="宋体" w:hAnsi="宋体"/>
          <w:b/>
          <w:szCs w:val="21"/>
        </w:rPr>
      </w:pPr>
      <w:r>
        <w:rPr>
          <w:rFonts w:ascii="宋体" w:hAnsi="宋体" w:hint="eastAsia"/>
          <w:b/>
          <w:szCs w:val="21"/>
        </w:rPr>
        <w:t>3</w:t>
      </w:r>
      <w:r>
        <w:rPr>
          <w:rFonts w:ascii="宋体" w:hAnsi="宋体" w:hint="eastAsia"/>
          <w:b/>
          <w:szCs w:val="21"/>
        </w:rPr>
        <w:t>）同一科目不同级别在同次考试中只能报一门。例如：大学英语</w:t>
      </w:r>
      <w:r>
        <w:rPr>
          <w:rFonts w:ascii="宋体" w:hAnsi="宋体" w:hint="eastAsia"/>
          <w:b/>
          <w:szCs w:val="21"/>
        </w:rPr>
        <w:t>A</w:t>
      </w:r>
      <w:r>
        <w:rPr>
          <w:rFonts w:ascii="宋体" w:hAnsi="宋体" w:hint="eastAsia"/>
          <w:b/>
          <w:szCs w:val="21"/>
        </w:rPr>
        <w:t>、</w:t>
      </w:r>
      <w:r>
        <w:rPr>
          <w:rFonts w:ascii="宋体" w:hAnsi="宋体" w:hint="eastAsia"/>
          <w:b/>
          <w:szCs w:val="21"/>
        </w:rPr>
        <w:t>B</w:t>
      </w:r>
      <w:r>
        <w:rPr>
          <w:rFonts w:ascii="宋体" w:hAnsi="宋体" w:hint="eastAsia"/>
          <w:b/>
          <w:szCs w:val="21"/>
        </w:rPr>
        <w:t>、</w:t>
      </w:r>
      <w:r>
        <w:rPr>
          <w:rFonts w:ascii="宋体" w:hAnsi="宋体" w:hint="eastAsia"/>
          <w:b/>
          <w:szCs w:val="21"/>
        </w:rPr>
        <w:t>C</w:t>
      </w:r>
      <w:r>
        <w:rPr>
          <w:rFonts w:ascii="宋体" w:hAnsi="宋体" w:hint="eastAsia"/>
          <w:b/>
          <w:szCs w:val="21"/>
        </w:rPr>
        <w:t>，</w:t>
      </w:r>
      <w:proofErr w:type="gramStart"/>
      <w:r>
        <w:rPr>
          <w:rFonts w:ascii="宋体" w:hAnsi="宋体" w:hint="eastAsia"/>
          <w:b/>
          <w:szCs w:val="21"/>
        </w:rPr>
        <w:t>只能添报其中</w:t>
      </w:r>
      <w:r>
        <w:rPr>
          <w:rFonts w:ascii="宋体" w:hAnsi="宋体" w:hint="eastAsia"/>
          <w:b/>
          <w:szCs w:val="21"/>
        </w:rPr>
        <w:lastRenderedPageBreak/>
        <w:t>一</w:t>
      </w:r>
      <w:proofErr w:type="gramEnd"/>
      <w:r>
        <w:rPr>
          <w:rFonts w:ascii="宋体" w:hAnsi="宋体" w:hint="eastAsia"/>
          <w:b/>
          <w:szCs w:val="21"/>
        </w:rPr>
        <w:t>科。</w:t>
      </w:r>
    </w:p>
    <w:p w:rsidR="00A80BBA" w:rsidRDefault="000B4F67">
      <w:pPr>
        <w:spacing w:beforeLines="50" w:before="156" w:afterLines="50" w:after="156" w:line="360" w:lineRule="auto"/>
        <w:ind w:left="2"/>
        <w:rPr>
          <w:rFonts w:ascii="宋体" w:hAnsi="宋体"/>
          <w:b/>
          <w:szCs w:val="21"/>
        </w:rPr>
      </w:pPr>
      <w:r>
        <w:rPr>
          <w:rFonts w:ascii="宋体" w:hAnsi="宋体" w:hint="eastAsia"/>
          <w:b/>
          <w:szCs w:val="21"/>
        </w:rPr>
        <w:t>4</w:t>
      </w:r>
      <w:r>
        <w:rPr>
          <w:rFonts w:ascii="宋体" w:hAnsi="宋体" w:hint="eastAsia"/>
          <w:b/>
          <w:szCs w:val="21"/>
        </w:rPr>
        <w:t>）已合格科目或免考科目不能再次报考。</w:t>
      </w:r>
    </w:p>
    <w:p w:rsidR="00A80BBA" w:rsidRDefault="000B4F67">
      <w:pPr>
        <w:spacing w:beforeLines="50" w:before="156" w:afterLines="50" w:after="156" w:line="360" w:lineRule="auto"/>
        <w:ind w:left="632" w:hangingChars="300" w:hanging="632"/>
        <w:rPr>
          <w:rFonts w:ascii="宋体" w:hAnsi="宋体"/>
          <w:b/>
          <w:szCs w:val="21"/>
        </w:rPr>
      </w:pPr>
      <w:r>
        <w:rPr>
          <w:rFonts w:ascii="宋体" w:hAnsi="宋体" w:hint="eastAsia"/>
          <w:b/>
          <w:szCs w:val="21"/>
        </w:rPr>
        <w:t>5</w:t>
      </w:r>
      <w:r>
        <w:rPr>
          <w:rFonts w:ascii="宋体" w:hAnsi="宋体" w:hint="eastAsia"/>
          <w:b/>
          <w:szCs w:val="21"/>
        </w:rPr>
        <w:t>）作弊替考考生取消考试资格，不能进行报考。</w:t>
      </w:r>
    </w:p>
    <w:p w:rsidR="00A80BBA" w:rsidRDefault="000B4F67">
      <w:pPr>
        <w:spacing w:beforeLines="50" w:before="156" w:afterLines="50" w:after="156" w:line="360" w:lineRule="auto"/>
        <w:ind w:left="632" w:hangingChars="300" w:hanging="632"/>
        <w:rPr>
          <w:rFonts w:ascii="宋体" w:hAnsi="宋体"/>
          <w:b/>
          <w:szCs w:val="21"/>
        </w:rPr>
      </w:pPr>
      <w:r>
        <w:rPr>
          <w:rFonts w:ascii="宋体" w:hAnsi="宋体" w:hint="eastAsia"/>
          <w:b/>
          <w:szCs w:val="21"/>
        </w:rPr>
        <w:t>6</w:t>
      </w:r>
      <w:r>
        <w:rPr>
          <w:rFonts w:ascii="宋体" w:hAnsi="宋体" w:hint="eastAsia"/>
          <w:b/>
          <w:szCs w:val="21"/>
        </w:rPr>
        <w:t>）考生报考的科目，必须由考生完成缴费。</w:t>
      </w:r>
    </w:p>
    <w:p w:rsidR="00A80BBA" w:rsidRDefault="000B4F67">
      <w:pPr>
        <w:spacing w:beforeLines="50" w:before="156" w:afterLines="50" w:after="156" w:line="360" w:lineRule="auto"/>
        <w:rPr>
          <w:rFonts w:ascii="宋体" w:hAnsi="宋体"/>
          <w:szCs w:val="21"/>
        </w:rPr>
      </w:pPr>
      <w:r>
        <w:rPr>
          <w:rFonts w:ascii="宋体" w:hAnsi="宋体" w:hint="eastAsia"/>
          <w:szCs w:val="21"/>
        </w:rPr>
        <w:t xml:space="preserve">   </w:t>
      </w:r>
      <w:r>
        <w:rPr>
          <w:rFonts w:ascii="宋体" w:hAnsi="宋体" w:hint="eastAsia"/>
          <w:szCs w:val="21"/>
        </w:rPr>
        <w:t>考生添加报考信息，如发现报考科目或考试时间错误，可通过</w:t>
      </w:r>
      <w:r>
        <w:rPr>
          <w:rFonts w:hint="eastAsia"/>
        </w:rPr>
        <w:t>报考信息查看</w:t>
      </w:r>
      <w:r>
        <w:rPr>
          <w:rFonts w:ascii="宋体" w:hAnsi="宋体" w:hint="eastAsia"/>
          <w:szCs w:val="21"/>
        </w:rPr>
        <w:t>功能进行修改或删除重新添加报考信息，如图</w:t>
      </w:r>
      <w:r>
        <w:rPr>
          <w:rFonts w:ascii="宋体" w:hAnsi="宋体" w:hint="eastAsia"/>
          <w:szCs w:val="21"/>
        </w:rPr>
        <w:t>20</w:t>
      </w:r>
      <w:r>
        <w:rPr>
          <w:rFonts w:ascii="宋体" w:hAnsi="宋体" w:hint="eastAsia"/>
          <w:szCs w:val="21"/>
        </w:rPr>
        <w:t>所示：</w:t>
      </w:r>
    </w:p>
    <w:p w:rsidR="00A80BBA" w:rsidRDefault="000B4F67">
      <w:pPr>
        <w:spacing w:beforeLines="50" w:before="156" w:afterLines="50" w:after="156" w:line="360" w:lineRule="auto"/>
        <w:jc w:val="center"/>
      </w:pPr>
      <w:r>
        <w:rPr>
          <w:noProof/>
        </w:rPr>
        <w:drawing>
          <wp:inline distT="0" distB="0" distL="114300" distR="114300">
            <wp:extent cx="5153660" cy="2319020"/>
            <wp:effectExtent l="0" t="0" r="889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153660" cy="2319020"/>
                    </a:xfrm>
                    <a:prstGeom prst="rect">
                      <a:avLst/>
                    </a:prstGeom>
                    <a:noFill/>
                    <a:ln w="9525">
                      <a:noFill/>
                    </a:ln>
                  </pic:spPr>
                </pic:pic>
              </a:graphicData>
            </a:graphic>
          </wp:inline>
        </w:drawing>
      </w:r>
    </w:p>
    <w:p w:rsidR="00A80BBA" w:rsidRDefault="000B4F67">
      <w:pPr>
        <w:spacing w:beforeLines="50" w:before="156" w:afterLines="50" w:after="156" w:line="360" w:lineRule="auto"/>
        <w:ind w:firstLineChars="1400" w:firstLine="2940"/>
        <w:rPr>
          <w:rFonts w:ascii="宋体" w:hAnsi="宋体"/>
          <w:szCs w:val="21"/>
        </w:rPr>
      </w:pPr>
      <w:r>
        <w:rPr>
          <w:rFonts w:ascii="宋体" w:hAnsi="宋体" w:hint="eastAsia"/>
          <w:szCs w:val="21"/>
        </w:rPr>
        <w:t>图</w:t>
      </w:r>
      <w:r>
        <w:rPr>
          <w:rFonts w:ascii="宋体" w:hAnsi="宋体" w:hint="eastAsia"/>
          <w:szCs w:val="21"/>
        </w:rPr>
        <w:t xml:space="preserve">20  </w:t>
      </w:r>
      <w:r>
        <w:rPr>
          <w:rFonts w:ascii="宋体" w:hAnsi="宋体" w:hint="eastAsia"/>
          <w:szCs w:val="21"/>
        </w:rPr>
        <w:t>报考科目修改或删除</w:t>
      </w:r>
    </w:p>
    <w:p w:rsidR="00A80BBA" w:rsidRDefault="000B4F67">
      <w:pPr>
        <w:autoSpaceDE w:val="0"/>
        <w:autoSpaceDN w:val="0"/>
        <w:adjustRightInd w:val="0"/>
        <w:spacing w:beforeLines="50" w:before="156" w:line="360" w:lineRule="auto"/>
        <w:ind w:firstLineChars="50" w:firstLine="105"/>
        <w:jc w:val="left"/>
        <w:rPr>
          <w:rFonts w:ascii="宋体" w:hAnsi="宋体"/>
          <w:szCs w:val="21"/>
        </w:rPr>
      </w:pPr>
      <w:r>
        <w:rPr>
          <w:rFonts w:ascii="宋体" w:hAnsi="宋体" w:hint="eastAsia"/>
          <w:b/>
          <w:szCs w:val="21"/>
        </w:rPr>
        <w:t>第三步</w:t>
      </w:r>
      <w:r>
        <w:rPr>
          <w:rFonts w:ascii="宋体" w:hAnsi="宋体" w:hint="eastAsia"/>
          <w:szCs w:val="21"/>
        </w:rPr>
        <w:t>：报考信息查看</w:t>
      </w:r>
    </w:p>
    <w:p w:rsidR="00A80BBA" w:rsidRDefault="000B4F67">
      <w:pPr>
        <w:autoSpaceDE w:val="0"/>
        <w:autoSpaceDN w:val="0"/>
        <w:adjustRightInd w:val="0"/>
        <w:spacing w:beforeLines="50" w:before="156" w:line="360" w:lineRule="auto"/>
        <w:ind w:firstLineChars="200" w:firstLine="420"/>
        <w:jc w:val="left"/>
        <w:rPr>
          <w:rFonts w:ascii="宋体" w:hAnsi="宋体"/>
          <w:szCs w:val="21"/>
        </w:rPr>
      </w:pPr>
      <w:r>
        <w:rPr>
          <w:rFonts w:ascii="宋体" w:hAnsi="宋体" w:hint="eastAsia"/>
          <w:szCs w:val="21"/>
        </w:rPr>
        <w:t>报考完成后，考生可通过“报考信息查看”功能来查看所报考的考点、报考科目、报考类型、缴费状态等信息。</w:t>
      </w:r>
    </w:p>
    <w:p w:rsidR="00A80BBA" w:rsidRDefault="000B4F67">
      <w:pPr>
        <w:widowControl/>
        <w:spacing w:line="480" w:lineRule="exact"/>
        <w:ind w:firstLineChars="200" w:firstLine="602"/>
        <w:jc w:val="left"/>
        <w:rPr>
          <w:rFonts w:ascii="Arial" w:hAnsi="Arial" w:cs="Arial"/>
          <w:sz w:val="30"/>
          <w:szCs w:val="30"/>
        </w:rPr>
      </w:pPr>
      <w:r>
        <w:rPr>
          <w:rFonts w:ascii="Arial" w:hAnsi="Arial" w:cs="Arial" w:hint="eastAsia"/>
          <w:b/>
          <w:color w:val="FF0000"/>
          <w:sz w:val="30"/>
          <w:szCs w:val="30"/>
        </w:rPr>
        <w:t>缴费完成后考生务必进入系统的“报考信息查看”是否为“个人缴费完成”，确认自己所报考时间与报考考点。</w:t>
      </w:r>
    </w:p>
    <w:p w:rsidR="00A80BBA" w:rsidRDefault="00A80BBA">
      <w:pPr>
        <w:autoSpaceDE w:val="0"/>
        <w:autoSpaceDN w:val="0"/>
        <w:adjustRightInd w:val="0"/>
        <w:spacing w:beforeLines="50" w:before="156" w:line="360" w:lineRule="auto"/>
        <w:ind w:firstLineChars="200" w:firstLine="420"/>
        <w:jc w:val="left"/>
        <w:rPr>
          <w:rFonts w:ascii="宋体" w:hAnsi="宋体"/>
          <w:szCs w:val="21"/>
        </w:rPr>
      </w:pPr>
    </w:p>
    <w:p w:rsidR="00A80BBA" w:rsidRDefault="000B4F67">
      <w:pPr>
        <w:autoSpaceDE w:val="0"/>
        <w:autoSpaceDN w:val="0"/>
        <w:adjustRightInd w:val="0"/>
        <w:spacing w:beforeLines="50" w:before="156" w:line="360" w:lineRule="auto"/>
        <w:jc w:val="left"/>
      </w:pPr>
      <w:r>
        <w:rPr>
          <w:noProof/>
        </w:rPr>
        <w:lastRenderedPageBreak/>
        <w:drawing>
          <wp:inline distT="0" distB="0" distL="114300" distR="114300">
            <wp:extent cx="5198745" cy="2339340"/>
            <wp:effectExtent l="0" t="0" r="1905" b="38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2"/>
                    <a:stretch>
                      <a:fillRect/>
                    </a:stretch>
                  </pic:blipFill>
                  <pic:spPr>
                    <a:xfrm>
                      <a:off x="0" y="0"/>
                      <a:ext cx="5198745" cy="2339340"/>
                    </a:xfrm>
                    <a:prstGeom prst="rect">
                      <a:avLst/>
                    </a:prstGeom>
                    <a:noFill/>
                    <a:ln w="9525">
                      <a:noFill/>
                    </a:ln>
                  </pic:spPr>
                </pic:pic>
              </a:graphicData>
            </a:graphic>
          </wp:inline>
        </w:drawing>
      </w:r>
    </w:p>
    <w:p w:rsidR="00A80BBA" w:rsidRDefault="000B4F67">
      <w:pPr>
        <w:spacing w:beforeLines="50" w:before="156" w:afterLines="50" w:after="156" w:line="360" w:lineRule="auto"/>
        <w:ind w:firstLineChars="1400" w:firstLine="2940"/>
        <w:rPr>
          <w:rFonts w:ascii="宋体" w:hAnsi="宋体"/>
          <w:szCs w:val="21"/>
        </w:rPr>
      </w:pPr>
      <w:r>
        <w:rPr>
          <w:rFonts w:ascii="宋体" w:hAnsi="宋体" w:hint="eastAsia"/>
          <w:szCs w:val="21"/>
        </w:rPr>
        <w:t>图</w:t>
      </w:r>
      <w:r>
        <w:rPr>
          <w:rFonts w:ascii="宋体" w:hAnsi="宋体" w:hint="eastAsia"/>
          <w:szCs w:val="21"/>
        </w:rPr>
        <w:t xml:space="preserve">21 </w:t>
      </w:r>
      <w:r>
        <w:rPr>
          <w:rFonts w:ascii="宋体" w:hAnsi="宋体" w:hint="eastAsia"/>
          <w:szCs w:val="21"/>
        </w:rPr>
        <w:t>报考</w:t>
      </w:r>
      <w:bookmarkStart w:id="52" w:name="_Toc155006822"/>
      <w:bookmarkStart w:id="53" w:name="_Toc155007923"/>
      <w:bookmarkStart w:id="54" w:name="_Toc154657570"/>
      <w:bookmarkStart w:id="55" w:name="_Toc155006183"/>
      <w:bookmarkStart w:id="56" w:name="_Toc155090940"/>
      <w:bookmarkStart w:id="57" w:name="_Toc154562098"/>
      <w:bookmarkStart w:id="58" w:name="_Toc154455735"/>
      <w:bookmarkStart w:id="59" w:name="_Toc154477106"/>
      <w:bookmarkStart w:id="60" w:name="_Toc154408194"/>
      <w:bookmarkStart w:id="61" w:name="_Toc154455691"/>
      <w:bookmarkStart w:id="62" w:name="_Toc154374292"/>
      <w:r>
        <w:rPr>
          <w:rFonts w:ascii="宋体" w:hAnsi="宋体" w:hint="eastAsia"/>
          <w:szCs w:val="21"/>
        </w:rPr>
        <w:t>信息查看</w:t>
      </w:r>
    </w:p>
    <w:p w:rsidR="00A80BBA" w:rsidRDefault="000B4F67">
      <w:pPr>
        <w:pStyle w:val="3"/>
        <w:spacing w:before="120" w:after="80" w:line="360" w:lineRule="auto"/>
        <w:rPr>
          <w:rFonts w:ascii="宋体" w:hAnsi="宋体"/>
          <w:sz w:val="21"/>
          <w:szCs w:val="21"/>
        </w:rPr>
      </w:pPr>
      <w:bookmarkStart w:id="63" w:name="_Toc381956995"/>
      <w:bookmarkStart w:id="64" w:name="_Toc187142142"/>
      <w:bookmarkStart w:id="65" w:name="_Toc187142722"/>
      <w:bookmarkStart w:id="66" w:name="_Toc187142468"/>
      <w:bookmarkStart w:id="67" w:name="_Toc187142522"/>
      <w:r>
        <w:rPr>
          <w:rFonts w:ascii="宋体" w:hAnsi="宋体" w:hint="eastAsia"/>
          <w:sz w:val="21"/>
          <w:szCs w:val="21"/>
        </w:rPr>
        <w:t>1.4</w:t>
      </w:r>
      <w:r>
        <w:rPr>
          <w:rFonts w:ascii="宋体" w:hAnsi="宋体" w:hint="eastAsia"/>
          <w:sz w:val="21"/>
          <w:szCs w:val="21"/>
        </w:rPr>
        <w:t>网上缴费</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80BBA" w:rsidRDefault="000B4F67">
      <w:pPr>
        <w:spacing w:line="360" w:lineRule="auto"/>
        <w:ind w:firstLineChars="200" w:firstLine="420"/>
        <w:rPr>
          <w:rFonts w:ascii="宋体" w:hAnsi="宋体"/>
          <w:bCs/>
          <w:szCs w:val="21"/>
        </w:rPr>
      </w:pPr>
      <w:r>
        <w:rPr>
          <w:rFonts w:ascii="宋体" w:hAnsi="宋体" w:hint="eastAsia"/>
          <w:szCs w:val="21"/>
        </w:rPr>
        <w:t>考生完成个人报考工作后，</w:t>
      </w:r>
      <w:r>
        <w:rPr>
          <w:rFonts w:ascii="宋体" w:hAnsi="宋体" w:hint="eastAsia"/>
          <w:bCs/>
          <w:szCs w:val="21"/>
        </w:rPr>
        <w:t>可以通过网上缴费菜单下的“个人网上缴费”进入缴费页面，</w:t>
      </w:r>
      <w:r>
        <w:rPr>
          <w:rFonts w:ascii="宋体" w:hAnsi="宋体" w:hint="eastAsia"/>
          <w:szCs w:val="21"/>
        </w:rPr>
        <w:t>登录网上缴费系统通过银行卡直接进行网上缴费</w:t>
      </w:r>
      <w:r>
        <w:rPr>
          <w:rFonts w:ascii="宋体" w:hAnsi="宋体" w:hint="eastAsia"/>
          <w:bCs/>
          <w:szCs w:val="21"/>
        </w:rPr>
        <w:t>。</w:t>
      </w:r>
    </w:p>
    <w:p w:rsidR="00A80BBA" w:rsidRDefault="00A80BBA">
      <w:pPr>
        <w:spacing w:line="360" w:lineRule="auto"/>
        <w:ind w:firstLineChars="171" w:firstLine="359"/>
        <w:rPr>
          <w:rFonts w:ascii="宋体" w:hAnsi="宋体"/>
          <w:szCs w:val="21"/>
        </w:rPr>
      </w:pPr>
    </w:p>
    <w:p w:rsidR="00A80BBA" w:rsidRDefault="000B4F67">
      <w:pPr>
        <w:spacing w:line="360" w:lineRule="auto"/>
        <w:ind w:firstLineChars="171" w:firstLine="359"/>
        <w:rPr>
          <w:rFonts w:ascii="宋体" w:hAnsi="宋体"/>
          <w:szCs w:val="21"/>
        </w:rPr>
      </w:pPr>
      <w:r>
        <w:rPr>
          <w:noProof/>
        </w:rPr>
        <w:drawing>
          <wp:inline distT="0" distB="0" distL="114300" distR="114300">
            <wp:extent cx="4568825" cy="537845"/>
            <wp:effectExtent l="0" t="0" r="3175" b="146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3"/>
                    <a:stretch>
                      <a:fillRect/>
                    </a:stretch>
                  </pic:blipFill>
                  <pic:spPr>
                    <a:xfrm>
                      <a:off x="0" y="0"/>
                      <a:ext cx="4568825" cy="537845"/>
                    </a:xfrm>
                    <a:prstGeom prst="rect">
                      <a:avLst/>
                    </a:prstGeom>
                    <a:noFill/>
                    <a:ln w="9525">
                      <a:noFill/>
                    </a:ln>
                  </pic:spPr>
                </pic:pic>
              </a:graphicData>
            </a:graphic>
          </wp:inline>
        </w:drawing>
      </w:r>
    </w:p>
    <w:p w:rsidR="00A80BBA" w:rsidRDefault="000B4F67">
      <w:pPr>
        <w:spacing w:line="360" w:lineRule="auto"/>
        <w:ind w:firstLineChars="171" w:firstLine="359"/>
        <w:jc w:val="center"/>
        <w:rPr>
          <w:rFonts w:ascii="宋体" w:hAnsi="宋体"/>
          <w:bCs/>
          <w:szCs w:val="21"/>
        </w:rPr>
      </w:pPr>
      <w:r>
        <w:rPr>
          <w:rFonts w:ascii="宋体" w:hAnsi="宋体" w:hint="eastAsia"/>
          <w:szCs w:val="21"/>
        </w:rPr>
        <w:t>图</w:t>
      </w:r>
      <w:r>
        <w:rPr>
          <w:rFonts w:ascii="宋体" w:hAnsi="宋体" w:hint="eastAsia"/>
          <w:szCs w:val="21"/>
        </w:rPr>
        <w:t xml:space="preserve">22 </w:t>
      </w:r>
      <w:r>
        <w:rPr>
          <w:rFonts w:ascii="宋体" w:hAnsi="宋体" w:hint="eastAsia"/>
          <w:szCs w:val="21"/>
        </w:rPr>
        <w:t>网上缴费流程图</w:t>
      </w:r>
    </w:p>
    <w:p w:rsidR="00A80BBA" w:rsidRDefault="000B4F67">
      <w:pPr>
        <w:spacing w:line="360" w:lineRule="auto"/>
        <w:outlineLvl w:val="3"/>
        <w:rPr>
          <w:rFonts w:ascii="宋体" w:hAnsi="宋体"/>
          <w:b/>
          <w:bCs/>
          <w:szCs w:val="21"/>
        </w:rPr>
      </w:pPr>
      <w:bookmarkStart w:id="68" w:name="_Toc155006184"/>
      <w:bookmarkStart w:id="69" w:name="_Toc155090941"/>
      <w:bookmarkStart w:id="70" w:name="_Toc155007924"/>
      <w:bookmarkStart w:id="71" w:name="_Toc155006823"/>
      <w:bookmarkStart w:id="72" w:name="_Toc154477107"/>
      <w:bookmarkStart w:id="73" w:name="_Toc154562099"/>
      <w:bookmarkStart w:id="74" w:name="_Toc154657571"/>
      <w:r>
        <w:rPr>
          <w:rFonts w:ascii="宋体" w:hAnsi="宋体" w:hint="eastAsia"/>
          <w:b/>
          <w:bCs/>
          <w:szCs w:val="21"/>
        </w:rPr>
        <w:t>1.4.1</w:t>
      </w:r>
      <w:bookmarkEnd w:id="68"/>
      <w:bookmarkEnd w:id="69"/>
      <w:bookmarkEnd w:id="70"/>
      <w:bookmarkEnd w:id="71"/>
      <w:bookmarkEnd w:id="72"/>
      <w:bookmarkEnd w:id="73"/>
      <w:bookmarkEnd w:id="74"/>
      <w:r>
        <w:rPr>
          <w:rFonts w:ascii="宋体" w:hAnsi="宋体" w:hint="eastAsia"/>
          <w:b/>
          <w:bCs/>
          <w:szCs w:val="21"/>
        </w:rPr>
        <w:t>提前办理银行卡</w:t>
      </w:r>
    </w:p>
    <w:p w:rsidR="00A80BBA" w:rsidRDefault="000B4F67">
      <w:pPr>
        <w:spacing w:line="360" w:lineRule="auto"/>
        <w:ind w:firstLineChars="200" w:firstLine="420"/>
        <w:rPr>
          <w:rFonts w:ascii="宋体" w:hAnsi="宋体"/>
          <w:szCs w:val="21"/>
        </w:rPr>
      </w:pPr>
      <w:r>
        <w:rPr>
          <w:rFonts w:ascii="宋体" w:hAnsi="宋体" w:hint="eastAsia"/>
          <w:szCs w:val="21"/>
        </w:rPr>
        <w:t>建议学生在报考科目前，提前办理相关银行卡。</w:t>
      </w:r>
    </w:p>
    <w:p w:rsidR="00A80BBA" w:rsidRDefault="000B4F67">
      <w:pPr>
        <w:spacing w:line="360" w:lineRule="auto"/>
        <w:rPr>
          <w:rFonts w:ascii="宋体" w:hAnsi="宋体"/>
          <w:b/>
          <w:bCs/>
          <w:kern w:val="0"/>
          <w:szCs w:val="21"/>
        </w:rPr>
      </w:pPr>
      <w:r>
        <w:rPr>
          <w:rFonts w:ascii="宋体" w:hAnsi="宋体" w:hint="eastAsia"/>
          <w:b/>
          <w:kern w:val="0"/>
          <w:szCs w:val="21"/>
        </w:rPr>
        <w:t>注意：</w:t>
      </w:r>
      <w:r>
        <w:rPr>
          <w:rFonts w:ascii="仿宋_GB2312" w:hint="eastAsia"/>
          <w:b/>
          <w:color w:val="000000"/>
          <w:kern w:val="0"/>
          <w:szCs w:val="21"/>
        </w:rPr>
        <w:t>部分</w:t>
      </w:r>
      <w:r>
        <w:rPr>
          <w:rFonts w:ascii="仿宋_GB2312" w:hint="eastAsia"/>
          <w:b/>
          <w:bCs/>
          <w:color w:val="000000"/>
          <w:kern w:val="0"/>
          <w:szCs w:val="21"/>
        </w:rPr>
        <w:t>银行卡收取年费或手续费，请考生咨询开户银行。各银行相关支付信息请查看报考首页银行介绍。</w:t>
      </w:r>
    </w:p>
    <w:p w:rsidR="00A80BBA" w:rsidRDefault="00A80BBA">
      <w:pPr>
        <w:spacing w:line="360" w:lineRule="auto"/>
        <w:outlineLvl w:val="3"/>
        <w:rPr>
          <w:rFonts w:ascii="宋体" w:hAnsi="宋体"/>
          <w:b/>
          <w:bCs/>
          <w:szCs w:val="21"/>
        </w:rPr>
      </w:pPr>
      <w:bookmarkStart w:id="75" w:name="_Toc155007925"/>
      <w:bookmarkStart w:id="76" w:name="_Toc155006824"/>
      <w:bookmarkStart w:id="77" w:name="_Toc155006185"/>
      <w:bookmarkStart w:id="78" w:name="_Toc154657572"/>
      <w:bookmarkStart w:id="79" w:name="_Toc154562100"/>
      <w:bookmarkStart w:id="80" w:name="_Toc154477108"/>
      <w:bookmarkStart w:id="81" w:name="_Toc155090942"/>
    </w:p>
    <w:p w:rsidR="00A80BBA" w:rsidRDefault="000B4F67">
      <w:pPr>
        <w:spacing w:line="360" w:lineRule="auto"/>
        <w:outlineLvl w:val="3"/>
        <w:rPr>
          <w:rFonts w:ascii="宋体" w:hAnsi="宋体"/>
          <w:b/>
          <w:bCs/>
          <w:szCs w:val="21"/>
        </w:rPr>
      </w:pPr>
      <w:r>
        <w:rPr>
          <w:rFonts w:ascii="宋体" w:hAnsi="宋体" w:hint="eastAsia"/>
          <w:b/>
          <w:bCs/>
          <w:szCs w:val="21"/>
        </w:rPr>
        <w:t>1.4.2</w:t>
      </w:r>
      <w:r>
        <w:rPr>
          <w:rFonts w:ascii="宋体" w:hAnsi="宋体" w:hint="eastAsia"/>
          <w:b/>
          <w:bCs/>
          <w:szCs w:val="21"/>
        </w:rPr>
        <w:t>个人网上缴费</w:t>
      </w:r>
      <w:bookmarkEnd w:id="75"/>
      <w:bookmarkEnd w:id="76"/>
      <w:bookmarkEnd w:id="77"/>
      <w:bookmarkEnd w:id="78"/>
      <w:bookmarkEnd w:id="79"/>
      <w:bookmarkEnd w:id="80"/>
      <w:bookmarkEnd w:id="81"/>
    </w:p>
    <w:p w:rsidR="00A80BBA" w:rsidRDefault="000B4F67">
      <w:pPr>
        <w:spacing w:beforeLines="50" w:before="156" w:line="360" w:lineRule="auto"/>
        <w:rPr>
          <w:rFonts w:ascii="宋体" w:hAnsi="宋体"/>
          <w:szCs w:val="21"/>
        </w:rPr>
      </w:pPr>
      <w:r>
        <w:rPr>
          <w:rFonts w:ascii="宋体" w:hAnsi="宋体" w:hint="eastAsia"/>
          <w:b/>
          <w:szCs w:val="21"/>
        </w:rPr>
        <w:t>第一步：</w:t>
      </w:r>
      <w:r>
        <w:rPr>
          <w:rFonts w:ascii="宋体" w:hAnsi="宋体" w:hint="eastAsia"/>
          <w:szCs w:val="21"/>
        </w:rPr>
        <w:t>考生报考科目确认</w:t>
      </w:r>
    </w:p>
    <w:p w:rsidR="00A80BBA" w:rsidRDefault="000B4F67">
      <w:pPr>
        <w:adjustRightInd w:val="0"/>
        <w:spacing w:beforeLines="50" w:before="156" w:line="360" w:lineRule="auto"/>
        <w:ind w:firstLineChars="200" w:firstLine="420"/>
        <w:jc w:val="left"/>
        <w:rPr>
          <w:rFonts w:ascii="宋体" w:hAnsi="宋体"/>
          <w:szCs w:val="21"/>
        </w:rPr>
      </w:pPr>
      <w:r>
        <w:rPr>
          <w:rFonts w:ascii="宋体" w:hAnsi="宋体" w:hint="eastAsia"/>
          <w:szCs w:val="21"/>
        </w:rPr>
        <w:t>通过“考生网上缴费”菜单下的“报考科目确认”进入缴费界面。</w:t>
      </w:r>
      <w:r>
        <w:rPr>
          <w:rFonts w:ascii="宋体" w:hAnsi="宋体" w:cs="宋体" w:hint="eastAsia"/>
          <w:szCs w:val="21"/>
          <w:lang w:val="zh-CN"/>
        </w:rPr>
        <w:t>考生在进行缴费前，需要对进行缴费的科目进行确认，生成相应的缴费清单。</w:t>
      </w:r>
    </w:p>
    <w:p w:rsidR="00A80BBA" w:rsidRDefault="000B4F67">
      <w:pPr>
        <w:autoSpaceDE w:val="0"/>
        <w:autoSpaceDN w:val="0"/>
        <w:adjustRightInd w:val="0"/>
        <w:spacing w:beforeLines="50" w:before="156" w:line="360" w:lineRule="auto"/>
        <w:ind w:firstLineChars="228" w:firstLine="481"/>
        <w:rPr>
          <w:rFonts w:ascii="宋体" w:hAnsi="宋体" w:cs="宋体"/>
          <w:b/>
          <w:szCs w:val="21"/>
          <w:lang w:val="zh-CN"/>
        </w:rPr>
      </w:pPr>
      <w:r>
        <w:rPr>
          <w:rFonts w:ascii="宋体" w:hAnsi="宋体" w:cs="宋体" w:hint="eastAsia"/>
          <w:b/>
          <w:szCs w:val="21"/>
          <w:lang w:val="zh-CN"/>
        </w:rPr>
        <w:lastRenderedPageBreak/>
        <w:t>科目确认前提：</w:t>
      </w:r>
    </w:p>
    <w:p w:rsidR="00A80BBA" w:rsidRDefault="000B4F67">
      <w:pPr>
        <w:numPr>
          <w:ilvl w:val="0"/>
          <w:numId w:val="3"/>
        </w:numPr>
        <w:autoSpaceDE w:val="0"/>
        <w:autoSpaceDN w:val="0"/>
        <w:adjustRightInd w:val="0"/>
        <w:spacing w:beforeLines="50" w:before="156" w:line="360" w:lineRule="auto"/>
        <w:rPr>
          <w:rFonts w:ascii="宋体" w:hAnsi="宋体" w:cs="宋体"/>
          <w:b/>
          <w:szCs w:val="21"/>
          <w:lang w:val="zh-CN"/>
        </w:rPr>
      </w:pPr>
      <w:r>
        <w:rPr>
          <w:rFonts w:ascii="宋体" w:hAnsi="宋体" w:cs="宋体" w:hint="eastAsia"/>
          <w:b/>
          <w:szCs w:val="21"/>
          <w:lang w:val="zh-CN"/>
        </w:rPr>
        <w:t>必须为考生本人报考的科目；</w:t>
      </w:r>
    </w:p>
    <w:p w:rsidR="00A80BBA" w:rsidRDefault="000B4F67">
      <w:pPr>
        <w:numPr>
          <w:ilvl w:val="0"/>
          <w:numId w:val="3"/>
        </w:numPr>
        <w:autoSpaceDE w:val="0"/>
        <w:autoSpaceDN w:val="0"/>
        <w:adjustRightInd w:val="0"/>
        <w:spacing w:beforeLines="50" w:before="156" w:line="360" w:lineRule="auto"/>
        <w:rPr>
          <w:rFonts w:ascii="宋体" w:hAnsi="宋体" w:cs="宋体"/>
          <w:b/>
          <w:szCs w:val="21"/>
          <w:lang w:val="zh-CN"/>
        </w:rPr>
      </w:pPr>
      <w:r>
        <w:rPr>
          <w:rFonts w:ascii="宋体" w:hAnsi="宋体" w:cs="宋体" w:hint="eastAsia"/>
          <w:b/>
          <w:szCs w:val="21"/>
          <w:lang w:val="zh-CN"/>
        </w:rPr>
        <w:t>已处于缴费中或缴费完成的科目不能被确认。</w:t>
      </w:r>
    </w:p>
    <w:p w:rsidR="00A80BBA" w:rsidRDefault="000B4F67">
      <w:pPr>
        <w:spacing w:beforeLines="50" w:before="156" w:line="360" w:lineRule="auto"/>
        <w:rPr>
          <w:rFonts w:ascii="宋体" w:hAnsi="宋体" w:cs="宋体"/>
          <w:szCs w:val="21"/>
          <w:lang w:val="zh-CN"/>
        </w:rPr>
      </w:pPr>
      <w:r>
        <w:rPr>
          <w:noProof/>
        </w:rPr>
        <w:drawing>
          <wp:inline distT="0" distB="0" distL="114300" distR="114300">
            <wp:extent cx="5186680" cy="2177415"/>
            <wp:effectExtent l="0" t="0" r="13970" b="133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4"/>
                    <a:stretch>
                      <a:fillRect/>
                    </a:stretch>
                  </pic:blipFill>
                  <pic:spPr>
                    <a:xfrm>
                      <a:off x="0" y="0"/>
                      <a:ext cx="5186680" cy="2177415"/>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23 </w:t>
      </w:r>
      <w:r>
        <w:rPr>
          <w:rFonts w:ascii="宋体" w:hAnsi="宋体" w:hint="eastAsia"/>
          <w:szCs w:val="21"/>
        </w:rPr>
        <w:t>科目确认</w:t>
      </w:r>
    </w:p>
    <w:p w:rsidR="00A80BBA" w:rsidRDefault="000B4F67">
      <w:pPr>
        <w:autoSpaceDE w:val="0"/>
        <w:autoSpaceDN w:val="0"/>
        <w:adjustRightInd w:val="0"/>
        <w:spacing w:beforeLines="50" w:before="156" w:line="360" w:lineRule="auto"/>
        <w:ind w:firstLineChars="200" w:firstLine="420"/>
        <w:jc w:val="left"/>
        <w:rPr>
          <w:rFonts w:ascii="宋体" w:hAnsi="宋体" w:cs="宋体"/>
          <w:szCs w:val="21"/>
          <w:lang w:val="zh-CN"/>
        </w:rPr>
      </w:pPr>
      <w:r>
        <w:rPr>
          <w:rFonts w:ascii="宋体" w:hAnsi="宋体" w:hint="eastAsia"/>
          <w:szCs w:val="21"/>
        </w:rPr>
        <w:t>科目确</w:t>
      </w:r>
      <w:r>
        <w:rPr>
          <w:rFonts w:ascii="宋体" w:hAnsi="宋体" w:cs="宋体" w:hint="eastAsia"/>
          <w:szCs w:val="21"/>
          <w:lang w:val="zh-CN"/>
        </w:rPr>
        <w:t>认是针对每一个科目进行，考生可以选择报考科目中的部分或全部进行缴费，选择完成后生成缴费单</w:t>
      </w:r>
      <w:r>
        <w:rPr>
          <w:rFonts w:ascii="宋体" w:hAnsi="宋体" w:hint="eastAsia"/>
          <w:szCs w:val="21"/>
        </w:rPr>
        <w:t>。在某一科目确认完成后，如果有未确认的科目</w:t>
      </w:r>
      <w:r>
        <w:rPr>
          <w:rFonts w:ascii="宋体" w:hAnsi="宋体" w:hint="eastAsia"/>
          <w:szCs w:val="21"/>
        </w:rPr>
        <w:t>可以再次进行科目确认。</w:t>
      </w:r>
    </w:p>
    <w:p w:rsidR="00A80BBA" w:rsidRDefault="000B4F67">
      <w:pPr>
        <w:pStyle w:val="a4"/>
        <w:spacing w:beforeLines="50" w:before="156" w:line="360" w:lineRule="auto"/>
        <w:rPr>
          <w:rFonts w:ascii="宋体" w:hAnsi="宋体"/>
          <w:szCs w:val="21"/>
        </w:rPr>
      </w:pPr>
      <w:r>
        <w:rPr>
          <w:rFonts w:ascii="宋体" w:hAnsi="宋体" w:hint="eastAsia"/>
          <w:b/>
          <w:szCs w:val="21"/>
        </w:rPr>
        <w:t>第二步</w:t>
      </w:r>
      <w:r>
        <w:rPr>
          <w:rFonts w:ascii="宋体" w:hAnsi="宋体" w:hint="eastAsia"/>
          <w:szCs w:val="21"/>
        </w:rPr>
        <w:t>：进入缴费状态</w:t>
      </w:r>
    </w:p>
    <w:p w:rsidR="00A80BBA" w:rsidRDefault="000B4F67">
      <w:pPr>
        <w:adjustRightInd w:val="0"/>
        <w:spacing w:line="360" w:lineRule="auto"/>
        <w:ind w:firstLineChars="200" w:firstLine="422"/>
        <w:jc w:val="left"/>
        <w:rPr>
          <w:rFonts w:ascii="宋体" w:hAnsi="宋体"/>
          <w:szCs w:val="21"/>
        </w:rPr>
      </w:pPr>
      <w:r>
        <w:rPr>
          <w:rFonts w:ascii="宋体" w:hAnsi="宋体" w:hint="eastAsia"/>
          <w:b/>
          <w:szCs w:val="21"/>
        </w:rPr>
        <w:t xml:space="preserve"> </w:t>
      </w:r>
      <w:r>
        <w:rPr>
          <w:rFonts w:ascii="宋体" w:hAnsi="宋体" w:hint="eastAsia"/>
          <w:szCs w:val="21"/>
        </w:rPr>
        <w:t>在科目确认完成后自动进入缴费主界面。考生再次登录系统时，可通过个人查询系统中</w:t>
      </w:r>
      <w:r>
        <w:rPr>
          <w:rFonts w:ascii="宋体" w:hAnsi="宋体" w:hint="eastAsia"/>
          <w:szCs w:val="21"/>
        </w:rPr>
        <w:t xml:space="preserve"> </w:t>
      </w:r>
      <w:r>
        <w:rPr>
          <w:rFonts w:ascii="宋体" w:hAnsi="宋体" w:hint="eastAsia"/>
          <w:szCs w:val="21"/>
        </w:rPr>
        <w:t>“考生网上缴费”菜单下的“个人网上缴费”进入缴费页面。</w:t>
      </w:r>
    </w:p>
    <w:p w:rsidR="00A80BBA" w:rsidRDefault="000B4F67">
      <w:pPr>
        <w:pStyle w:val="a4"/>
        <w:spacing w:beforeLines="50" w:before="156" w:line="360" w:lineRule="auto"/>
        <w:ind w:firstLineChars="171" w:firstLine="359"/>
        <w:jc w:val="center"/>
        <w:rPr>
          <w:rFonts w:ascii="宋体" w:hAnsi="宋体"/>
          <w:szCs w:val="21"/>
        </w:rPr>
      </w:pPr>
      <w:r>
        <w:t xml:space="preserve"> </w:t>
      </w:r>
      <w:r>
        <w:rPr>
          <w:noProof/>
        </w:rPr>
        <w:lastRenderedPageBreak/>
        <w:drawing>
          <wp:inline distT="0" distB="0" distL="114300" distR="114300">
            <wp:extent cx="5122545" cy="2172335"/>
            <wp:effectExtent l="0" t="0" r="1905" b="18415"/>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35"/>
                    <a:stretch>
                      <a:fillRect/>
                    </a:stretch>
                  </pic:blipFill>
                  <pic:spPr>
                    <a:xfrm>
                      <a:off x="0" y="0"/>
                      <a:ext cx="5122545" cy="2172335"/>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24</w:t>
      </w:r>
      <w:r>
        <w:rPr>
          <w:rFonts w:ascii="宋体" w:hAnsi="宋体" w:hint="eastAsia"/>
          <w:szCs w:val="21"/>
        </w:rPr>
        <w:t>网上支付（“个人网上缴费”界面）</w:t>
      </w:r>
    </w:p>
    <w:p w:rsidR="00A80BBA" w:rsidRDefault="000B4F67">
      <w:pPr>
        <w:autoSpaceDE w:val="0"/>
        <w:autoSpaceDN w:val="0"/>
        <w:adjustRightInd w:val="0"/>
        <w:spacing w:beforeLines="50" w:before="156" w:line="360" w:lineRule="auto"/>
        <w:rPr>
          <w:rFonts w:ascii="宋体" w:hAnsi="宋体"/>
          <w:b/>
          <w:szCs w:val="21"/>
        </w:rPr>
      </w:pPr>
      <w:r>
        <w:rPr>
          <w:rFonts w:ascii="宋体" w:hAnsi="宋体" w:hint="eastAsia"/>
          <w:b/>
          <w:szCs w:val="21"/>
        </w:rPr>
        <w:t>缴费单状态说明：</w:t>
      </w:r>
    </w:p>
    <w:p w:rsidR="00A80BBA" w:rsidRDefault="000B4F67">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1</w:t>
      </w:r>
      <w:r>
        <w:rPr>
          <w:rFonts w:ascii="宋体" w:hAnsi="宋体" w:hint="eastAsia"/>
          <w:b/>
          <w:szCs w:val="21"/>
        </w:rPr>
        <w:t>、未缴费：指考生未完成缴费，需要对缴费单进行网上支付操作。</w:t>
      </w:r>
    </w:p>
    <w:p w:rsidR="00A80BBA" w:rsidRDefault="000B4F67">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2</w:t>
      </w:r>
      <w:r>
        <w:rPr>
          <w:rFonts w:ascii="宋体" w:hAnsi="宋体" w:hint="eastAsia"/>
          <w:b/>
          <w:szCs w:val="21"/>
        </w:rPr>
        <w:t>、缴费中：当发起交易收不到银行回复时，此时无法判断交易是否成功，缴费状态将处于“缴费中”，考生到“个人网上缴费”功能下点击“确认缴费状态”，系统将再次提交交易到银联进行查询。如果收到状态为成功，那么缴费单自动改为“已完成缴费”；如果仍收不到回复，缴费状态仍会处于“缴费中”，考生稍后再次点击“确认缴费状态”；如收到缴费状态为失败，那么缴费状态显示为“未缴费”，考生需要重新缴费。</w:t>
      </w:r>
    </w:p>
    <w:p w:rsidR="00A80BBA" w:rsidRDefault="000B4F67">
      <w:pPr>
        <w:autoSpaceDE w:val="0"/>
        <w:autoSpaceDN w:val="0"/>
        <w:adjustRightInd w:val="0"/>
        <w:spacing w:line="360" w:lineRule="auto"/>
        <w:ind w:firstLineChars="200" w:firstLine="422"/>
        <w:rPr>
          <w:rFonts w:ascii="宋体" w:hAnsi="宋体"/>
          <w:b/>
          <w:szCs w:val="21"/>
        </w:rPr>
      </w:pPr>
      <w:r>
        <w:rPr>
          <w:rFonts w:ascii="宋体" w:hAnsi="宋体" w:hint="eastAsia"/>
          <w:b/>
          <w:szCs w:val="21"/>
        </w:rPr>
        <w:t>3</w:t>
      </w:r>
      <w:r>
        <w:rPr>
          <w:rFonts w:ascii="宋体" w:hAnsi="宋体" w:hint="eastAsia"/>
          <w:b/>
          <w:szCs w:val="21"/>
        </w:rPr>
        <w:t>、已完成缴费：指已经完成交易。此时不需要再点击“报考科目确认”或“个人网上缴费”。</w:t>
      </w:r>
    </w:p>
    <w:p w:rsidR="00A80BBA" w:rsidRDefault="000B4F67">
      <w:pPr>
        <w:pStyle w:val="a4"/>
        <w:spacing w:beforeLines="50" w:before="156" w:line="360" w:lineRule="auto"/>
        <w:ind w:firstLineChars="200" w:firstLine="420"/>
        <w:rPr>
          <w:rFonts w:ascii="宋体" w:hAnsi="宋体"/>
          <w:szCs w:val="21"/>
        </w:rPr>
      </w:pPr>
      <w:r>
        <w:rPr>
          <w:rFonts w:ascii="宋体" w:hAnsi="宋体" w:hint="eastAsia"/>
          <w:szCs w:val="21"/>
        </w:rPr>
        <w:t>在确认所有缴费科目及费用后</w:t>
      </w:r>
      <w:r>
        <w:rPr>
          <w:rFonts w:ascii="宋体" w:hAnsi="宋体" w:hint="eastAsia"/>
          <w:szCs w:val="21"/>
        </w:rPr>
        <w:t>,</w:t>
      </w:r>
      <w:r>
        <w:rPr>
          <w:rFonts w:ascii="宋体" w:hAnsi="宋体" w:hint="eastAsia"/>
          <w:szCs w:val="21"/>
        </w:rPr>
        <w:t>点击“缴费”按钮</w:t>
      </w:r>
      <w:r>
        <w:rPr>
          <w:rFonts w:ascii="宋体" w:hAnsi="宋体" w:hint="eastAsia"/>
          <w:szCs w:val="21"/>
        </w:rPr>
        <w:t>，</w:t>
      </w:r>
      <w:r>
        <w:rPr>
          <w:rFonts w:ascii="宋体" w:hAnsi="宋体" w:hint="eastAsia"/>
          <w:szCs w:val="21"/>
        </w:rPr>
        <w:t xml:space="preserve"> </w:t>
      </w:r>
      <w:r>
        <w:rPr>
          <w:rFonts w:ascii="宋体" w:hAnsi="宋体" w:hint="eastAsia"/>
          <w:szCs w:val="21"/>
        </w:rPr>
        <w:t>进入缴费协议须知页面，请在缴费前仔细阅读网上缴费使用协议。</w:t>
      </w:r>
    </w:p>
    <w:p w:rsidR="00A80BBA" w:rsidRDefault="00A80BBA">
      <w:pPr>
        <w:spacing w:before="100" w:beforeAutospacing="1" w:after="100" w:afterAutospacing="1" w:line="360" w:lineRule="auto"/>
      </w:pPr>
    </w:p>
    <w:p w:rsidR="00A80BBA" w:rsidRDefault="000B4F67">
      <w:pPr>
        <w:spacing w:before="100" w:beforeAutospacing="1" w:after="100" w:afterAutospacing="1" w:line="360" w:lineRule="auto"/>
        <w:rPr>
          <w:rFonts w:ascii="宋体" w:hAnsi="宋体"/>
          <w:b/>
          <w:szCs w:val="21"/>
        </w:rPr>
      </w:pPr>
      <w:r>
        <w:rPr>
          <w:noProof/>
        </w:rPr>
        <w:lastRenderedPageBreak/>
        <w:drawing>
          <wp:inline distT="0" distB="0" distL="114300" distR="114300">
            <wp:extent cx="5149215" cy="4159250"/>
            <wp:effectExtent l="0" t="0" r="13335"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6"/>
                    <a:stretch>
                      <a:fillRect/>
                    </a:stretch>
                  </pic:blipFill>
                  <pic:spPr>
                    <a:xfrm>
                      <a:off x="0" y="0"/>
                      <a:ext cx="5149215" cy="415925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25 </w:t>
      </w:r>
      <w:r>
        <w:rPr>
          <w:rFonts w:ascii="宋体" w:hAnsi="宋体" w:hint="eastAsia"/>
          <w:szCs w:val="21"/>
        </w:rPr>
        <w:t>缴费协议</w:t>
      </w:r>
    </w:p>
    <w:p w:rsidR="00A80BBA" w:rsidRDefault="000B4F67">
      <w:pPr>
        <w:spacing w:line="360" w:lineRule="auto"/>
        <w:ind w:firstLineChars="100" w:firstLine="210"/>
        <w:rPr>
          <w:rFonts w:ascii="宋体" w:hAnsi="宋体"/>
          <w:szCs w:val="21"/>
        </w:rPr>
      </w:pPr>
      <w:r>
        <w:rPr>
          <w:rFonts w:ascii="宋体" w:hAnsi="宋体" w:hint="eastAsia"/>
          <w:szCs w:val="21"/>
        </w:rPr>
        <w:t>考生必须选择“同意”缴费协议，方可进行网上缴费。</w:t>
      </w:r>
      <w:r>
        <w:rPr>
          <w:rFonts w:ascii="宋体" w:hAnsi="宋体" w:hint="eastAsia"/>
          <w:b/>
          <w:color w:val="FF0000"/>
          <w:szCs w:val="21"/>
        </w:rPr>
        <w:t>目前系统支付两种方式：</w:t>
      </w:r>
    </w:p>
    <w:p w:rsidR="00A80BBA" w:rsidRDefault="000B4F67">
      <w:pPr>
        <w:pStyle w:val="a4"/>
        <w:spacing w:beforeLines="50" w:before="156" w:line="360" w:lineRule="auto"/>
        <w:ind w:firstLineChars="100" w:firstLine="210"/>
        <w:rPr>
          <w:rFonts w:ascii="宋体" w:hAnsi="宋体"/>
          <w:szCs w:val="21"/>
        </w:rPr>
      </w:pPr>
      <w:r>
        <w:rPr>
          <w:rFonts w:ascii="宋体" w:hAnsi="宋体" w:hint="eastAsia"/>
          <w:szCs w:val="21"/>
        </w:rPr>
        <w:t>用户同意接受以下两种支付方式及责任分担：</w:t>
      </w:r>
      <w:r>
        <w:rPr>
          <w:rFonts w:ascii="宋体" w:hAnsi="宋体" w:hint="eastAsia"/>
          <w:szCs w:val="21"/>
        </w:rPr>
        <w:br/>
        <w:t> </w:t>
      </w:r>
      <w:r>
        <w:rPr>
          <w:rFonts w:ascii="宋体" w:hAnsi="宋体" w:hint="eastAsia"/>
          <w:b/>
          <w:color w:val="FF0000"/>
          <w:szCs w:val="21"/>
        </w:rPr>
        <w:t xml:space="preserve"> </w:t>
      </w:r>
      <w:r>
        <w:rPr>
          <w:rFonts w:ascii="宋体" w:hAnsi="宋体" w:hint="eastAsia"/>
          <w:b/>
          <w:color w:val="FF0000"/>
          <w:szCs w:val="21"/>
        </w:rPr>
        <w:t>第一种方式：</w:t>
      </w:r>
      <w:proofErr w:type="gramStart"/>
      <w:r>
        <w:rPr>
          <w:rFonts w:ascii="宋体" w:hAnsi="宋体" w:hint="eastAsia"/>
          <w:b/>
          <w:color w:val="FF0000"/>
          <w:szCs w:val="21"/>
        </w:rPr>
        <w:t>网银支付</w:t>
      </w:r>
      <w:proofErr w:type="gramEnd"/>
      <w:r>
        <w:rPr>
          <w:rFonts w:ascii="宋体" w:hAnsi="宋体" w:hint="eastAsia"/>
          <w:szCs w:val="21"/>
        </w:rPr>
        <w:br/>
        <w:t xml:space="preserve">  </w:t>
      </w:r>
      <w:r>
        <w:rPr>
          <w:rFonts w:ascii="宋体" w:hAnsi="宋体" w:hint="eastAsia"/>
          <w:szCs w:val="21"/>
        </w:rPr>
        <w:t>（</w:t>
      </w:r>
      <w:r>
        <w:rPr>
          <w:rFonts w:ascii="宋体" w:hAnsi="宋体" w:hint="eastAsia"/>
          <w:szCs w:val="21"/>
        </w:rPr>
        <w:t>1</w:t>
      </w:r>
      <w:r>
        <w:rPr>
          <w:rFonts w:ascii="宋体" w:hAnsi="宋体" w:hint="eastAsia"/>
          <w:szCs w:val="21"/>
        </w:rPr>
        <w:t>）、用户必须使用我方指定的银行卡进行网上支付，完成交费。</w:t>
      </w:r>
      <w:r>
        <w:rPr>
          <w:rFonts w:ascii="宋体" w:hAnsi="宋体" w:hint="eastAsia"/>
          <w:szCs w:val="21"/>
        </w:rPr>
        <w:br/>
        <w:t xml:space="preserve">  </w:t>
      </w:r>
      <w:r>
        <w:rPr>
          <w:rFonts w:ascii="宋体" w:hAnsi="宋体" w:hint="eastAsia"/>
          <w:szCs w:val="21"/>
        </w:rPr>
        <w:t>（</w:t>
      </w:r>
      <w:r>
        <w:rPr>
          <w:rFonts w:ascii="宋体" w:hAnsi="宋体" w:hint="eastAsia"/>
          <w:szCs w:val="21"/>
        </w:rPr>
        <w:t>2</w:t>
      </w:r>
      <w:r>
        <w:rPr>
          <w:rFonts w:ascii="宋体" w:hAnsi="宋体" w:hint="eastAsia"/>
          <w:szCs w:val="21"/>
        </w:rPr>
        <w:t>）、我方通过</w:t>
      </w:r>
      <w:r>
        <w:rPr>
          <w:rFonts w:ascii="宋体" w:hAnsi="宋体" w:hint="eastAsia"/>
          <w:szCs w:val="21"/>
        </w:rPr>
        <w:t xml:space="preserve"> Internet </w:t>
      </w:r>
      <w:r>
        <w:rPr>
          <w:rFonts w:ascii="宋体" w:hAnsi="宋体" w:hint="eastAsia"/>
          <w:szCs w:val="21"/>
        </w:rPr>
        <w:t>网络将考生的电脑终端引导至指定银行的支付网关，从而实现网上支付。</w:t>
      </w:r>
      <w:r>
        <w:rPr>
          <w:rFonts w:ascii="宋体" w:hAnsi="宋体" w:hint="eastAsia"/>
          <w:szCs w:val="21"/>
        </w:rPr>
        <w:br/>
        <w:t xml:space="preserve">  </w:t>
      </w:r>
      <w:r>
        <w:rPr>
          <w:rFonts w:ascii="宋体" w:hAnsi="宋体" w:hint="eastAsia"/>
          <w:szCs w:val="21"/>
        </w:rPr>
        <w:t>（</w:t>
      </w:r>
      <w:r>
        <w:rPr>
          <w:rFonts w:ascii="宋体" w:hAnsi="宋体" w:hint="eastAsia"/>
          <w:szCs w:val="21"/>
        </w:rPr>
        <w:t>3</w:t>
      </w:r>
      <w:r>
        <w:rPr>
          <w:rFonts w:ascii="宋体" w:hAnsi="宋体" w:hint="eastAsia"/>
          <w:szCs w:val="21"/>
        </w:rPr>
        <w:t>）、电子银行网上消费支付</w:t>
      </w:r>
      <w:proofErr w:type="gramStart"/>
      <w:r>
        <w:rPr>
          <w:rFonts w:ascii="宋体" w:hAnsi="宋体" w:hint="eastAsia"/>
          <w:szCs w:val="21"/>
        </w:rPr>
        <w:t>结算按</w:t>
      </w:r>
      <w:proofErr w:type="gramEnd"/>
      <w:r>
        <w:rPr>
          <w:rFonts w:ascii="宋体" w:hAnsi="宋体" w:hint="eastAsia"/>
          <w:szCs w:val="21"/>
        </w:rPr>
        <w:t>考生开户银行的网上银行服务协议的有关条款进行。我方只提供相应的链接服务，付</w:t>
      </w:r>
      <w:r>
        <w:rPr>
          <w:rFonts w:ascii="宋体" w:hAnsi="宋体" w:hint="eastAsia"/>
          <w:szCs w:val="21"/>
        </w:rPr>
        <w:t>费交易过程中出现的错误由考生与开户银行共同解决，我方对此不承担责任。</w:t>
      </w:r>
      <w:r>
        <w:rPr>
          <w:rFonts w:ascii="宋体" w:hAnsi="宋体" w:hint="eastAsia"/>
          <w:szCs w:val="21"/>
        </w:rPr>
        <w:br/>
      </w:r>
      <w:r>
        <w:rPr>
          <w:rFonts w:ascii="宋体" w:hAnsi="宋体" w:hint="eastAsia"/>
          <w:b/>
          <w:color w:val="FF0000"/>
          <w:szCs w:val="21"/>
        </w:rPr>
        <w:t xml:space="preserve">  </w:t>
      </w:r>
      <w:r>
        <w:rPr>
          <w:rFonts w:ascii="宋体" w:hAnsi="宋体" w:hint="eastAsia"/>
          <w:b/>
          <w:color w:val="FF0000"/>
          <w:szCs w:val="21"/>
        </w:rPr>
        <w:t>第二种方式：</w:t>
      </w:r>
      <w:proofErr w:type="gramStart"/>
      <w:r>
        <w:rPr>
          <w:rFonts w:ascii="宋体" w:hAnsi="宋体" w:hint="eastAsia"/>
          <w:b/>
          <w:color w:val="FF0000"/>
          <w:szCs w:val="21"/>
        </w:rPr>
        <w:t>扫码支付</w:t>
      </w:r>
      <w:proofErr w:type="gramEnd"/>
      <w:r>
        <w:rPr>
          <w:rFonts w:ascii="宋体" w:hAnsi="宋体" w:hint="eastAsia"/>
          <w:szCs w:val="21"/>
        </w:rPr>
        <w:br/>
        <w:t> </w:t>
      </w:r>
      <w:r>
        <w:rPr>
          <w:rFonts w:ascii="宋体" w:hAnsi="宋体" w:hint="eastAsia"/>
          <w:szCs w:val="21"/>
        </w:rPr>
        <w:t>（</w:t>
      </w:r>
      <w:r>
        <w:rPr>
          <w:rFonts w:ascii="宋体" w:hAnsi="宋体" w:hint="eastAsia"/>
          <w:szCs w:val="21"/>
        </w:rPr>
        <w:t>1</w:t>
      </w:r>
      <w:r>
        <w:rPr>
          <w:rFonts w:ascii="宋体" w:hAnsi="宋体" w:hint="eastAsia"/>
          <w:szCs w:val="21"/>
        </w:rPr>
        <w:t>）、用户必须使用我方指定生成的二</w:t>
      </w:r>
      <w:proofErr w:type="gramStart"/>
      <w:r>
        <w:rPr>
          <w:rFonts w:ascii="宋体" w:hAnsi="宋体" w:hint="eastAsia"/>
          <w:szCs w:val="21"/>
        </w:rPr>
        <w:t>维码通过微信</w:t>
      </w:r>
      <w:proofErr w:type="gramEnd"/>
      <w:r>
        <w:rPr>
          <w:rFonts w:ascii="宋体" w:hAnsi="宋体" w:hint="eastAsia"/>
          <w:szCs w:val="21"/>
        </w:rPr>
        <w:t>支付，完成交费。</w:t>
      </w:r>
      <w:r>
        <w:rPr>
          <w:rFonts w:ascii="宋体" w:hAnsi="宋体" w:hint="eastAsia"/>
          <w:szCs w:val="21"/>
        </w:rPr>
        <w:br/>
      </w:r>
      <w:r>
        <w:rPr>
          <w:rFonts w:ascii="宋体" w:hAnsi="宋体" w:hint="eastAsia"/>
          <w:szCs w:val="21"/>
        </w:rPr>
        <w:lastRenderedPageBreak/>
        <w:t> </w:t>
      </w:r>
      <w:r>
        <w:rPr>
          <w:rFonts w:ascii="宋体" w:hAnsi="宋体" w:hint="eastAsia"/>
          <w:szCs w:val="21"/>
        </w:rPr>
        <w:t>（</w:t>
      </w:r>
      <w:r>
        <w:rPr>
          <w:rFonts w:ascii="宋体" w:hAnsi="宋体" w:hint="eastAsia"/>
          <w:szCs w:val="21"/>
        </w:rPr>
        <w:t>2</w:t>
      </w:r>
      <w:r>
        <w:rPr>
          <w:rFonts w:ascii="宋体" w:hAnsi="宋体" w:hint="eastAsia"/>
          <w:szCs w:val="21"/>
        </w:rPr>
        <w:t>）、我方通过</w:t>
      </w:r>
      <w:r>
        <w:rPr>
          <w:rFonts w:ascii="宋体" w:hAnsi="宋体" w:hint="eastAsia"/>
          <w:szCs w:val="21"/>
        </w:rPr>
        <w:t xml:space="preserve"> Internet </w:t>
      </w:r>
      <w:r>
        <w:rPr>
          <w:rFonts w:ascii="宋体" w:hAnsi="宋体" w:hint="eastAsia"/>
          <w:szCs w:val="21"/>
        </w:rPr>
        <w:t>网络将考生的电脑终端引导至</w:t>
      </w:r>
      <w:proofErr w:type="gramStart"/>
      <w:r>
        <w:rPr>
          <w:rFonts w:ascii="宋体" w:hAnsi="宋体" w:hint="eastAsia"/>
          <w:szCs w:val="21"/>
        </w:rPr>
        <w:t>微信支付</w:t>
      </w:r>
      <w:proofErr w:type="gramEnd"/>
      <w:r>
        <w:rPr>
          <w:rFonts w:ascii="宋体" w:hAnsi="宋体" w:hint="eastAsia"/>
          <w:szCs w:val="21"/>
        </w:rPr>
        <w:t>网关，从而实现网上支付。</w:t>
      </w:r>
    </w:p>
    <w:p w:rsidR="00A80BBA" w:rsidRDefault="000B4F67">
      <w:pPr>
        <w:pStyle w:val="a4"/>
        <w:spacing w:beforeLines="50" w:before="156" w:line="360" w:lineRule="auto"/>
        <w:ind w:firstLineChars="100" w:firstLine="21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w:t>
      </w:r>
      <w:proofErr w:type="gramStart"/>
      <w:r>
        <w:rPr>
          <w:rFonts w:ascii="宋体" w:hAnsi="宋体" w:hint="eastAsia"/>
          <w:szCs w:val="21"/>
        </w:rPr>
        <w:t>扫码支付结算按银联扫码</w:t>
      </w:r>
      <w:proofErr w:type="gramEnd"/>
      <w:r>
        <w:rPr>
          <w:rFonts w:ascii="宋体" w:hAnsi="宋体" w:hint="eastAsia"/>
          <w:szCs w:val="21"/>
        </w:rPr>
        <w:t>服务协议的有关条款进行。我方只提供相应的链接服务，付费交易过程中出现的错误由考生与银联共同解决，我方对此不承担责任。</w:t>
      </w:r>
    </w:p>
    <w:p w:rsidR="00A80BBA" w:rsidRDefault="000B4F67">
      <w:pPr>
        <w:spacing w:line="360" w:lineRule="auto"/>
        <w:rPr>
          <w:rFonts w:ascii="宋体" w:hAnsi="宋体"/>
          <w:szCs w:val="21"/>
        </w:rPr>
      </w:pPr>
      <w:r>
        <w:rPr>
          <w:noProof/>
        </w:rPr>
        <w:drawing>
          <wp:inline distT="0" distB="0" distL="114300" distR="114300">
            <wp:extent cx="5139690" cy="4438650"/>
            <wp:effectExtent l="0" t="0" r="381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7"/>
                    <a:stretch>
                      <a:fillRect/>
                    </a:stretch>
                  </pic:blipFill>
                  <pic:spPr>
                    <a:xfrm>
                      <a:off x="0" y="0"/>
                      <a:ext cx="5139690" cy="443865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26 </w:t>
      </w:r>
      <w:r>
        <w:rPr>
          <w:rFonts w:ascii="宋体" w:hAnsi="宋体" w:hint="eastAsia"/>
          <w:szCs w:val="21"/>
        </w:rPr>
        <w:t>选择支付方式</w:t>
      </w:r>
    </w:p>
    <w:p w:rsidR="00A80BBA" w:rsidRDefault="00A80BBA">
      <w:pPr>
        <w:spacing w:line="360" w:lineRule="auto"/>
        <w:rPr>
          <w:rFonts w:ascii="宋体" w:hAnsi="宋体"/>
          <w:b/>
          <w:szCs w:val="21"/>
        </w:rPr>
      </w:pPr>
    </w:p>
    <w:p w:rsidR="00A80BBA" w:rsidRDefault="000B4F67">
      <w:pPr>
        <w:spacing w:line="360" w:lineRule="auto"/>
        <w:rPr>
          <w:rFonts w:ascii="宋体" w:hAnsi="宋体"/>
          <w:b/>
          <w:szCs w:val="21"/>
        </w:rPr>
      </w:pPr>
      <w:r>
        <w:rPr>
          <w:rFonts w:ascii="宋体" w:hAnsi="宋体" w:hint="eastAsia"/>
          <w:b/>
          <w:szCs w:val="21"/>
        </w:rPr>
        <w:t>第三步：</w:t>
      </w:r>
      <w:r>
        <w:rPr>
          <w:rFonts w:ascii="宋体" w:hAnsi="宋体" w:hint="eastAsia"/>
          <w:szCs w:val="21"/>
        </w:rPr>
        <w:t>网上支付</w:t>
      </w:r>
    </w:p>
    <w:p w:rsidR="00A80BBA" w:rsidRDefault="000B4F67">
      <w:pPr>
        <w:spacing w:line="360" w:lineRule="auto"/>
        <w:ind w:firstLineChars="250" w:firstLine="525"/>
        <w:rPr>
          <w:rFonts w:ascii="宋体" w:hAnsi="宋体"/>
          <w:szCs w:val="21"/>
        </w:rPr>
      </w:pPr>
      <w:r>
        <w:rPr>
          <w:rFonts w:ascii="宋体" w:hAnsi="宋体" w:hint="eastAsia"/>
          <w:szCs w:val="21"/>
        </w:rPr>
        <w:t>此界面中，系统自动生成了订单号，考生需记住此订单号，以方便进行查询。</w:t>
      </w:r>
    </w:p>
    <w:p w:rsidR="00A80BBA" w:rsidRDefault="000B4F67">
      <w:pPr>
        <w:spacing w:line="360" w:lineRule="auto"/>
        <w:ind w:firstLineChars="250" w:firstLine="527"/>
        <w:rPr>
          <w:rFonts w:ascii="宋体" w:hAnsi="宋体"/>
          <w:b/>
          <w:color w:val="FF0000"/>
          <w:szCs w:val="21"/>
        </w:rPr>
      </w:pPr>
      <w:r>
        <w:rPr>
          <w:rFonts w:ascii="宋体" w:hAnsi="宋体" w:hint="eastAsia"/>
          <w:b/>
          <w:color w:val="FF0000"/>
          <w:szCs w:val="21"/>
        </w:rPr>
        <w:t>第一种支付方式：“网银支付”操作如下：</w:t>
      </w:r>
    </w:p>
    <w:p w:rsidR="00A80BBA" w:rsidRDefault="000B4F67">
      <w:pPr>
        <w:spacing w:before="100" w:beforeAutospacing="1" w:line="360" w:lineRule="auto"/>
      </w:pPr>
      <w:r>
        <w:rPr>
          <w:noProof/>
        </w:rPr>
        <w:lastRenderedPageBreak/>
        <w:drawing>
          <wp:inline distT="0" distB="0" distL="114300" distR="114300">
            <wp:extent cx="5199380" cy="3638550"/>
            <wp:effectExtent l="0" t="0" r="127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38"/>
                    <a:stretch>
                      <a:fillRect/>
                    </a:stretch>
                  </pic:blipFill>
                  <pic:spPr>
                    <a:xfrm>
                      <a:off x="0" y="0"/>
                      <a:ext cx="5199380" cy="363855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27</w:t>
      </w:r>
      <w:proofErr w:type="gramStart"/>
      <w:r>
        <w:rPr>
          <w:rFonts w:ascii="宋体" w:hAnsi="宋体" w:hint="eastAsia"/>
          <w:szCs w:val="21"/>
        </w:rPr>
        <w:t>选择网银支付</w:t>
      </w:r>
      <w:proofErr w:type="gramEnd"/>
    </w:p>
    <w:p w:rsidR="00A80BBA" w:rsidRDefault="00A80BBA">
      <w:pPr>
        <w:spacing w:before="100" w:beforeAutospacing="1" w:line="360" w:lineRule="auto"/>
      </w:pPr>
    </w:p>
    <w:p w:rsidR="00A80BBA" w:rsidRDefault="000B4F67">
      <w:pPr>
        <w:spacing w:before="100" w:beforeAutospacing="1" w:line="360" w:lineRule="auto"/>
      </w:pPr>
      <w:r>
        <w:rPr>
          <w:noProof/>
        </w:rPr>
        <w:lastRenderedPageBreak/>
        <w:drawing>
          <wp:inline distT="0" distB="0" distL="114300" distR="114300">
            <wp:extent cx="5208270" cy="4218940"/>
            <wp:effectExtent l="0" t="0" r="11430" b="1016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9"/>
                    <a:stretch>
                      <a:fillRect/>
                    </a:stretch>
                  </pic:blipFill>
                  <pic:spPr>
                    <a:xfrm>
                      <a:off x="0" y="0"/>
                      <a:ext cx="5208270" cy="421894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28 </w:t>
      </w:r>
      <w:proofErr w:type="gramStart"/>
      <w:r>
        <w:rPr>
          <w:rFonts w:ascii="宋体" w:hAnsi="宋体" w:hint="eastAsia"/>
          <w:szCs w:val="21"/>
        </w:rPr>
        <w:t>网银支付</w:t>
      </w:r>
      <w:proofErr w:type="gramEnd"/>
    </w:p>
    <w:p w:rsidR="00A80BBA" w:rsidRDefault="00A80BBA">
      <w:pPr>
        <w:spacing w:before="100" w:beforeAutospacing="1" w:line="360" w:lineRule="auto"/>
        <w:rPr>
          <w:rFonts w:ascii="宋体" w:hAnsi="宋体"/>
          <w:b/>
          <w:szCs w:val="21"/>
        </w:rPr>
      </w:pPr>
    </w:p>
    <w:p w:rsidR="00A80BBA" w:rsidRDefault="000B4F67">
      <w:pPr>
        <w:pStyle w:val="a4"/>
        <w:spacing w:beforeLines="50" w:before="156" w:line="360" w:lineRule="auto"/>
        <w:jc w:val="center"/>
        <w:rPr>
          <w:rFonts w:ascii="宋体" w:hAnsi="宋体"/>
          <w:szCs w:val="21"/>
        </w:rPr>
      </w:pPr>
      <w:r>
        <w:rPr>
          <w:noProof/>
        </w:rPr>
        <w:lastRenderedPageBreak/>
        <w:drawing>
          <wp:inline distT="0" distB="0" distL="114300" distR="114300">
            <wp:extent cx="5080000" cy="4782820"/>
            <wp:effectExtent l="0" t="0" r="6350" b="1778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0"/>
                    <a:stretch>
                      <a:fillRect/>
                    </a:stretch>
                  </pic:blipFill>
                  <pic:spPr>
                    <a:xfrm>
                      <a:off x="0" y="0"/>
                      <a:ext cx="5080000" cy="478282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29</w:t>
      </w:r>
      <w:r>
        <w:rPr>
          <w:rFonts w:ascii="宋体" w:hAnsi="宋体" w:hint="eastAsia"/>
          <w:szCs w:val="21"/>
        </w:rPr>
        <w:t>选择支付银行</w:t>
      </w:r>
    </w:p>
    <w:p w:rsidR="00A80BBA" w:rsidRDefault="000B4F67">
      <w:pPr>
        <w:pStyle w:val="a4"/>
        <w:spacing w:beforeLines="50" w:before="156" w:line="360" w:lineRule="auto"/>
        <w:rPr>
          <w:rFonts w:ascii="宋体" w:hAnsi="宋体"/>
          <w:szCs w:val="21"/>
        </w:rPr>
      </w:pPr>
      <w:r>
        <w:rPr>
          <w:rFonts w:ascii="宋体" w:hAnsi="宋体" w:hint="eastAsia"/>
          <w:szCs w:val="21"/>
        </w:rPr>
        <w:t xml:space="preserve">      </w:t>
      </w:r>
      <w:r>
        <w:rPr>
          <w:rFonts w:ascii="宋体" w:hAnsi="宋体" w:hint="eastAsia"/>
          <w:szCs w:val="21"/>
        </w:rPr>
        <w:t>点击要进行交易的银行名称，将进入银行界面，根据银行提示进行交易。</w:t>
      </w:r>
    </w:p>
    <w:p w:rsidR="00A80BBA" w:rsidRDefault="000B4F67">
      <w:pPr>
        <w:pStyle w:val="a4"/>
        <w:spacing w:beforeLines="50" w:before="156" w:line="360" w:lineRule="auto"/>
      </w:pPr>
      <w:r>
        <w:rPr>
          <w:noProof/>
        </w:rPr>
        <w:drawing>
          <wp:inline distT="0" distB="0" distL="114300" distR="114300">
            <wp:extent cx="5167630" cy="2210435"/>
            <wp:effectExtent l="0" t="0" r="13970" b="1841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1"/>
                    <a:stretch>
                      <a:fillRect/>
                    </a:stretch>
                  </pic:blipFill>
                  <pic:spPr>
                    <a:xfrm>
                      <a:off x="0" y="0"/>
                      <a:ext cx="5167630" cy="2210435"/>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lastRenderedPageBreak/>
        <w:t>图</w:t>
      </w:r>
      <w:r>
        <w:rPr>
          <w:rFonts w:ascii="宋体" w:hAnsi="宋体" w:hint="eastAsia"/>
          <w:szCs w:val="21"/>
        </w:rPr>
        <w:t>30</w:t>
      </w:r>
      <w:r>
        <w:rPr>
          <w:rFonts w:ascii="宋体" w:hAnsi="宋体" w:hint="eastAsia"/>
          <w:szCs w:val="21"/>
        </w:rPr>
        <w:t>进入银行界面</w:t>
      </w:r>
    </w:p>
    <w:p w:rsidR="00A80BBA" w:rsidRDefault="00A80BBA">
      <w:pPr>
        <w:spacing w:line="360" w:lineRule="auto"/>
        <w:ind w:firstLineChars="250" w:firstLine="527"/>
        <w:rPr>
          <w:rFonts w:ascii="宋体" w:hAnsi="宋体"/>
          <w:b/>
          <w:color w:val="FF0000"/>
          <w:szCs w:val="21"/>
        </w:rPr>
      </w:pPr>
    </w:p>
    <w:p w:rsidR="00A80BBA" w:rsidRDefault="000B4F67">
      <w:pPr>
        <w:spacing w:line="360" w:lineRule="auto"/>
        <w:ind w:firstLineChars="250" w:firstLine="527"/>
        <w:rPr>
          <w:rFonts w:ascii="宋体" w:hAnsi="宋体"/>
          <w:b/>
          <w:color w:val="FF0000"/>
          <w:szCs w:val="21"/>
        </w:rPr>
      </w:pPr>
      <w:r>
        <w:rPr>
          <w:rFonts w:ascii="宋体" w:hAnsi="宋体" w:hint="eastAsia"/>
          <w:b/>
          <w:color w:val="FF0000"/>
          <w:szCs w:val="21"/>
        </w:rPr>
        <w:t>第二种支付方式：“扫码支付”操作如下：</w:t>
      </w:r>
    </w:p>
    <w:p w:rsidR="00A80BBA" w:rsidRDefault="000B4F67">
      <w:pPr>
        <w:spacing w:line="360" w:lineRule="auto"/>
        <w:rPr>
          <w:rFonts w:ascii="宋体" w:hAnsi="宋体"/>
          <w:b/>
          <w:color w:val="FF0000"/>
          <w:szCs w:val="21"/>
        </w:rPr>
      </w:pPr>
      <w:r>
        <w:rPr>
          <w:noProof/>
        </w:rPr>
        <w:drawing>
          <wp:inline distT="0" distB="0" distL="114300" distR="114300">
            <wp:extent cx="5135245" cy="3670300"/>
            <wp:effectExtent l="0" t="0" r="8255" b="6350"/>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42"/>
                    <a:stretch>
                      <a:fillRect/>
                    </a:stretch>
                  </pic:blipFill>
                  <pic:spPr>
                    <a:xfrm>
                      <a:off x="0" y="0"/>
                      <a:ext cx="5135245" cy="3670300"/>
                    </a:xfrm>
                    <a:prstGeom prst="rect">
                      <a:avLst/>
                    </a:prstGeom>
                    <a:noFill/>
                    <a:ln w="9525">
                      <a:noFill/>
                    </a:ln>
                  </pic:spPr>
                </pic:pic>
              </a:graphicData>
            </a:graphic>
          </wp:inline>
        </w:drawing>
      </w:r>
    </w:p>
    <w:p w:rsidR="00A80BBA" w:rsidRDefault="000B4F67">
      <w:pPr>
        <w:pStyle w:val="a4"/>
        <w:spacing w:beforeLines="50" w:before="156" w:line="360" w:lineRule="auto"/>
      </w:pPr>
      <w:r>
        <w:rPr>
          <w:noProof/>
        </w:rPr>
        <w:lastRenderedPageBreak/>
        <w:drawing>
          <wp:inline distT="0" distB="0" distL="114300" distR="114300">
            <wp:extent cx="5153025" cy="3689350"/>
            <wp:effectExtent l="0" t="0" r="952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43"/>
                    <a:stretch>
                      <a:fillRect/>
                    </a:stretch>
                  </pic:blipFill>
                  <pic:spPr>
                    <a:xfrm>
                      <a:off x="0" y="0"/>
                      <a:ext cx="5153025" cy="368935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31</w:t>
      </w:r>
      <w:proofErr w:type="gramStart"/>
      <w:r>
        <w:rPr>
          <w:rFonts w:ascii="宋体" w:hAnsi="宋体" w:hint="eastAsia"/>
          <w:szCs w:val="21"/>
        </w:rPr>
        <w:t>选择扫码支付</w:t>
      </w:r>
      <w:proofErr w:type="gramEnd"/>
    </w:p>
    <w:p w:rsidR="00A80BBA" w:rsidRDefault="00A80BBA">
      <w:pPr>
        <w:pStyle w:val="a4"/>
        <w:spacing w:beforeLines="50" w:before="156" w:line="360" w:lineRule="auto"/>
        <w:rPr>
          <w:rFonts w:ascii="宋体" w:hAnsi="宋体"/>
          <w:szCs w:val="21"/>
        </w:rPr>
      </w:pPr>
    </w:p>
    <w:p w:rsidR="00A80BBA" w:rsidRDefault="000B4F67">
      <w:pPr>
        <w:spacing w:beforeLines="50" w:before="156" w:line="360" w:lineRule="auto"/>
        <w:rPr>
          <w:rFonts w:ascii="宋体" w:hAnsi="宋体"/>
          <w:b/>
          <w:szCs w:val="21"/>
        </w:rPr>
      </w:pPr>
      <w:r>
        <w:rPr>
          <w:rFonts w:ascii="宋体" w:hAnsi="宋体" w:hint="eastAsia"/>
          <w:b/>
          <w:szCs w:val="21"/>
        </w:rPr>
        <w:t>缴费超过</w:t>
      </w:r>
      <w:r>
        <w:rPr>
          <w:rFonts w:ascii="宋体" w:hAnsi="宋体" w:hint="eastAsia"/>
          <w:b/>
          <w:szCs w:val="21"/>
        </w:rPr>
        <w:t>30</w:t>
      </w:r>
      <w:r>
        <w:rPr>
          <w:rFonts w:ascii="宋体" w:hAnsi="宋体" w:hint="eastAsia"/>
          <w:b/>
          <w:szCs w:val="21"/>
        </w:rPr>
        <w:t>分钟操作说明：</w:t>
      </w:r>
    </w:p>
    <w:p w:rsidR="00A80BBA" w:rsidRDefault="000B4F67">
      <w:pPr>
        <w:spacing w:beforeLines="50" w:before="156" w:line="360" w:lineRule="auto"/>
        <w:rPr>
          <w:rFonts w:ascii="宋体" w:hAnsi="宋体"/>
          <w:szCs w:val="21"/>
        </w:rPr>
      </w:pPr>
      <w:r>
        <w:rPr>
          <w:rFonts w:ascii="宋体" w:hAnsi="宋体" w:hint="eastAsia"/>
          <w:b/>
          <w:szCs w:val="21"/>
        </w:rPr>
        <w:t xml:space="preserve">     </w:t>
      </w:r>
      <w:r>
        <w:rPr>
          <w:rFonts w:ascii="宋体" w:hAnsi="宋体" w:hint="eastAsia"/>
          <w:b/>
          <w:szCs w:val="21"/>
        </w:rPr>
        <w:t>如果在</w:t>
      </w:r>
      <w:r>
        <w:rPr>
          <w:rFonts w:ascii="宋体" w:hAnsi="宋体" w:hint="eastAsia"/>
          <w:b/>
          <w:szCs w:val="21"/>
        </w:rPr>
        <w:t>30</w:t>
      </w:r>
      <w:r>
        <w:rPr>
          <w:rFonts w:ascii="宋体" w:hAnsi="宋体" w:hint="eastAsia"/>
          <w:b/>
          <w:szCs w:val="21"/>
        </w:rPr>
        <w:t>分钟内，考生未完成缴费时，系统将自动清除已分配的座位。对于座位清空的考生，进行如下操作：</w:t>
      </w:r>
    </w:p>
    <w:p w:rsidR="00A80BBA" w:rsidRDefault="000B4F67">
      <w:pPr>
        <w:spacing w:line="360" w:lineRule="auto"/>
        <w:ind w:firstLine="420"/>
        <w:rPr>
          <w:rFonts w:ascii="宋体" w:hAnsi="宋体"/>
          <w:b/>
          <w:szCs w:val="21"/>
        </w:rPr>
      </w:pPr>
      <w:r>
        <w:rPr>
          <w:rFonts w:ascii="宋体" w:hAnsi="宋体"/>
          <w:b/>
          <w:szCs w:val="21"/>
        </w:rPr>
        <w:t>点击</w:t>
      </w:r>
      <w:r>
        <w:rPr>
          <w:rFonts w:ascii="宋体" w:hAnsi="宋体"/>
          <w:b/>
          <w:szCs w:val="21"/>
        </w:rPr>
        <w:t>“</w:t>
      </w:r>
      <w:r>
        <w:rPr>
          <w:rFonts w:ascii="宋体" w:hAnsi="宋体"/>
          <w:b/>
          <w:szCs w:val="21"/>
        </w:rPr>
        <w:t>返回</w:t>
      </w:r>
      <w:r>
        <w:rPr>
          <w:rFonts w:ascii="宋体" w:hAnsi="宋体"/>
          <w:b/>
          <w:szCs w:val="21"/>
        </w:rPr>
        <w:t>”</w:t>
      </w:r>
      <w:r>
        <w:rPr>
          <w:rFonts w:ascii="宋体" w:hAnsi="宋体"/>
          <w:b/>
          <w:szCs w:val="21"/>
        </w:rPr>
        <w:t>，进行</w:t>
      </w:r>
      <w:r>
        <w:rPr>
          <w:rFonts w:ascii="宋体" w:hAnsi="宋体"/>
          <w:b/>
          <w:szCs w:val="21"/>
        </w:rPr>
        <w:t>“</w:t>
      </w:r>
      <w:r>
        <w:rPr>
          <w:rFonts w:ascii="宋体" w:hAnsi="宋体"/>
          <w:b/>
          <w:szCs w:val="21"/>
        </w:rPr>
        <w:t>报考信息查看</w:t>
      </w:r>
      <w:r>
        <w:rPr>
          <w:rFonts w:ascii="宋体" w:hAnsi="宋体"/>
          <w:b/>
          <w:szCs w:val="21"/>
        </w:rPr>
        <w:t>”</w:t>
      </w:r>
      <w:r>
        <w:rPr>
          <w:rFonts w:ascii="宋体" w:hAnsi="宋体"/>
          <w:b/>
          <w:szCs w:val="21"/>
        </w:rPr>
        <w:t>界面手动</w:t>
      </w:r>
      <w:r>
        <w:rPr>
          <w:rFonts w:ascii="宋体" w:hAnsi="宋体"/>
          <w:b/>
          <w:szCs w:val="21"/>
        </w:rPr>
        <w:t>“</w:t>
      </w:r>
      <w:r>
        <w:rPr>
          <w:rFonts w:ascii="宋体" w:hAnsi="宋体"/>
          <w:b/>
          <w:szCs w:val="21"/>
        </w:rPr>
        <w:t>编辑</w:t>
      </w:r>
      <w:r>
        <w:rPr>
          <w:rFonts w:ascii="宋体" w:hAnsi="宋体"/>
          <w:b/>
          <w:szCs w:val="21"/>
        </w:rPr>
        <w:t>”</w:t>
      </w:r>
      <w:r>
        <w:rPr>
          <w:rFonts w:ascii="宋体" w:hAnsi="宋体" w:hint="eastAsia"/>
          <w:b/>
          <w:szCs w:val="21"/>
        </w:rPr>
        <w:t>选择考试时间</w:t>
      </w:r>
      <w:r>
        <w:rPr>
          <w:rFonts w:ascii="宋体" w:hAnsi="宋体"/>
          <w:b/>
          <w:szCs w:val="21"/>
        </w:rPr>
        <w:t>。</w:t>
      </w:r>
    </w:p>
    <w:p w:rsidR="00A80BBA" w:rsidRDefault="00A80BBA">
      <w:pPr>
        <w:spacing w:line="360" w:lineRule="auto"/>
        <w:jc w:val="center"/>
        <w:rPr>
          <w:rFonts w:ascii="宋体" w:hAnsi="宋体"/>
          <w:szCs w:val="21"/>
        </w:rPr>
      </w:pPr>
    </w:p>
    <w:p w:rsidR="00A80BBA" w:rsidRDefault="000B4F67">
      <w:pPr>
        <w:spacing w:beforeLines="50" w:before="156" w:line="360" w:lineRule="auto"/>
        <w:rPr>
          <w:rFonts w:ascii="宋体" w:hAnsi="宋体"/>
          <w:szCs w:val="21"/>
        </w:rPr>
      </w:pPr>
      <w:r>
        <w:rPr>
          <w:rFonts w:ascii="宋体" w:hAnsi="宋体" w:hint="eastAsia"/>
          <w:b/>
          <w:szCs w:val="21"/>
        </w:rPr>
        <w:t>第三步</w:t>
      </w:r>
      <w:r>
        <w:rPr>
          <w:rFonts w:ascii="宋体" w:hAnsi="宋体" w:hint="eastAsia"/>
          <w:szCs w:val="21"/>
        </w:rPr>
        <w:t>：缴费信息查询</w:t>
      </w:r>
    </w:p>
    <w:p w:rsidR="00A80BBA" w:rsidRDefault="000B4F67">
      <w:pPr>
        <w:spacing w:beforeLines="50" w:before="156" w:line="360" w:lineRule="auto"/>
        <w:ind w:firstLineChars="200" w:firstLine="420"/>
        <w:rPr>
          <w:rFonts w:ascii="宋体" w:hAnsi="宋体"/>
          <w:szCs w:val="21"/>
        </w:rPr>
      </w:pPr>
      <w:r>
        <w:rPr>
          <w:rFonts w:ascii="宋体" w:hAnsi="宋体" w:hint="eastAsia"/>
          <w:szCs w:val="21"/>
        </w:rPr>
        <w:t>考生缴费完成后，可通过个人查询系统中</w:t>
      </w:r>
      <w:r>
        <w:rPr>
          <w:rFonts w:ascii="宋体" w:hAnsi="宋体" w:hint="eastAsia"/>
          <w:szCs w:val="21"/>
        </w:rPr>
        <w:t xml:space="preserve"> </w:t>
      </w:r>
      <w:r>
        <w:rPr>
          <w:rFonts w:ascii="宋体" w:hAnsi="宋体" w:hint="eastAsia"/>
          <w:szCs w:val="21"/>
        </w:rPr>
        <w:t>“考生网上缴费”菜单下的“缴费信息查看”进入查看页面。或通过“报考信息查看”确认科目缴费完成情况。缴费状态显示为：“</w:t>
      </w:r>
      <w:r>
        <w:rPr>
          <w:rFonts w:ascii="宋体" w:hAnsi="宋体"/>
          <w:szCs w:val="21"/>
        </w:rPr>
        <w:t>个人缴费完成</w:t>
      </w:r>
      <w:r>
        <w:rPr>
          <w:rFonts w:ascii="宋体" w:hAnsi="宋体" w:hint="eastAsia"/>
          <w:szCs w:val="21"/>
        </w:rPr>
        <w:t>”表示已完成缴费操作。</w:t>
      </w:r>
    </w:p>
    <w:p w:rsidR="00A80BBA" w:rsidRDefault="000B4F67">
      <w:pPr>
        <w:spacing w:line="360" w:lineRule="auto"/>
        <w:rPr>
          <w:rFonts w:ascii="宋体" w:hAnsi="宋体"/>
          <w:b/>
          <w:szCs w:val="21"/>
        </w:rPr>
      </w:pPr>
      <w:r>
        <w:rPr>
          <w:noProof/>
        </w:rPr>
        <w:lastRenderedPageBreak/>
        <w:drawing>
          <wp:inline distT="0" distB="0" distL="114300" distR="114300">
            <wp:extent cx="5175885" cy="2205990"/>
            <wp:effectExtent l="0" t="0" r="5715" b="38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4"/>
                    <a:stretch>
                      <a:fillRect/>
                    </a:stretch>
                  </pic:blipFill>
                  <pic:spPr>
                    <a:xfrm>
                      <a:off x="0" y="0"/>
                      <a:ext cx="5175885" cy="2205990"/>
                    </a:xfrm>
                    <a:prstGeom prst="rect">
                      <a:avLst/>
                    </a:prstGeom>
                    <a:noFill/>
                    <a:ln w="9525">
                      <a:noFill/>
                    </a:ln>
                  </pic:spPr>
                </pic:pic>
              </a:graphicData>
            </a:graphic>
          </wp:inline>
        </w:drawing>
      </w:r>
      <w:r>
        <w:rPr>
          <w:noProof/>
        </w:rPr>
        <mc:AlternateContent>
          <mc:Choice Requires="wpg">
            <w:drawing>
              <wp:anchor distT="0" distB="0" distL="114300" distR="114300" simplePos="0" relativeHeight="251659264" behindDoc="0" locked="0" layoutInCell="1" allowOverlap="1">
                <wp:simplePos x="0" y="0"/>
                <wp:positionH relativeFrom="column">
                  <wp:posOffset>1714500</wp:posOffset>
                </wp:positionH>
                <wp:positionV relativeFrom="paragraph">
                  <wp:posOffset>964565</wp:posOffset>
                </wp:positionV>
                <wp:extent cx="1600200" cy="99060"/>
                <wp:effectExtent l="0" t="0" r="0" b="15240"/>
                <wp:wrapNone/>
                <wp:docPr id="6" name="组合 23"/>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4" name="矩形 24"/>
                        <wps:cNvSpPr/>
                        <wps:spPr>
                          <a:xfrm>
                            <a:off x="4680" y="3156"/>
                            <a:ext cx="1080" cy="156"/>
                          </a:xfrm>
                          <a:prstGeom prst="rect">
                            <a:avLst/>
                          </a:prstGeom>
                          <a:solidFill>
                            <a:srgbClr val="FFFFFF"/>
                          </a:solidFill>
                          <a:ln w="9525">
                            <a:noFill/>
                          </a:ln>
                        </wps:spPr>
                        <wps:bodyPr wrap="square" upright="1"/>
                      </wps:wsp>
                      <wps:wsp>
                        <wps:cNvPr id="5" name="矩形 25"/>
                        <wps:cNvSpPr/>
                        <wps:spPr>
                          <a:xfrm>
                            <a:off x="3240" y="3156"/>
                            <a:ext cx="180" cy="156"/>
                          </a:xfrm>
                          <a:prstGeom prst="rect">
                            <a:avLst/>
                          </a:prstGeom>
                          <a:solidFill>
                            <a:srgbClr val="FFFFFF"/>
                          </a:solidFill>
                          <a:ln w="9525">
                            <a:noFill/>
                          </a:ln>
                        </wps:spPr>
                        <wps:bodyPr wrap="square" upright="1"/>
                      </wps:wsp>
                    </wpg:wgp>
                  </a:graphicData>
                </a:graphic>
              </wp:anchor>
            </w:drawing>
          </mc:Choice>
          <mc:Fallback xmlns:wpsCustomData="http://www.wps.cn/officeDocument/2013/wpsCustomData" xmlns:w15="http://schemas.microsoft.com/office/word/2012/wordml">
            <w:pict>
              <v:group id="组合 23" o:spid="_x0000_s1026" o:spt="203" style="position:absolute;left:0pt;margin-left:135pt;margin-top:75.95pt;height:7.8pt;width:126pt;z-index:251659264;mso-width-relative:page;mso-height-relative:page;" coordorigin="3240,3156" coordsize="2520,156" o:gfxdata="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Jzik2gAAAAsBAAAPAAAAAAAAAAEAIAAAACIAAABkcnMvZG93bnJldi54bWxQSwEC&#10;FAAUAAAACACHTuJAgxpcwSsCAADwBQAADgAAAAAAAAABACAAAAApAQAAZHJzL2Uyb0RvYy54bWxQ&#10;SwUGAAAAAAYABgBZAQAAxgUAAAAA&#10;">
                <o:lock v:ext="edit" aspectratio="f"/>
                <v:rect id="矩形 24" o:spid="_x0000_s1026" o:spt="1" style="position:absolute;left:4680;top:3156;height:156;width:1080;"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rect id="矩形 25" o:spid="_x0000_s1026" o:spt="1" style="position:absolute;left:3240;top:3156;height:156;width:180;" fillcolor="#FFFFFF" filled="t" stroked="f" coordsize="21600,21600" o:gfxdata="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4IbsAAADa&#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1828800</wp:posOffset>
                </wp:positionH>
                <wp:positionV relativeFrom="paragraph">
                  <wp:posOffset>964565</wp:posOffset>
                </wp:positionV>
                <wp:extent cx="1600200" cy="99060"/>
                <wp:effectExtent l="0" t="0" r="0" b="15240"/>
                <wp:wrapNone/>
                <wp:docPr id="3" name="组合 20"/>
                <wp:cNvGraphicFramePr/>
                <a:graphic xmlns:a="http://schemas.openxmlformats.org/drawingml/2006/main">
                  <a:graphicData uri="http://schemas.microsoft.com/office/word/2010/wordprocessingGroup">
                    <wpg:wgp>
                      <wpg:cNvGrpSpPr/>
                      <wpg:grpSpPr>
                        <a:xfrm>
                          <a:off x="0" y="0"/>
                          <a:ext cx="1600200" cy="99060"/>
                          <a:chOff x="3240" y="3156"/>
                          <a:chExt cx="2520" cy="156"/>
                        </a:xfrm>
                      </wpg:grpSpPr>
                      <wps:wsp>
                        <wps:cNvPr id="1" name="矩形 21"/>
                        <wps:cNvSpPr/>
                        <wps:spPr>
                          <a:xfrm>
                            <a:off x="4680" y="3156"/>
                            <a:ext cx="1080" cy="156"/>
                          </a:xfrm>
                          <a:prstGeom prst="rect">
                            <a:avLst/>
                          </a:prstGeom>
                          <a:solidFill>
                            <a:srgbClr val="FFFFFF"/>
                          </a:solidFill>
                          <a:ln w="9525">
                            <a:noFill/>
                          </a:ln>
                        </wps:spPr>
                        <wps:bodyPr wrap="square" upright="1"/>
                      </wps:wsp>
                      <wps:wsp>
                        <wps:cNvPr id="2" name="矩形 22"/>
                        <wps:cNvSpPr/>
                        <wps:spPr>
                          <a:xfrm>
                            <a:off x="3240" y="3156"/>
                            <a:ext cx="180" cy="156"/>
                          </a:xfrm>
                          <a:prstGeom prst="rect">
                            <a:avLst/>
                          </a:prstGeom>
                          <a:solidFill>
                            <a:srgbClr val="FFFFFF"/>
                          </a:solidFill>
                          <a:ln w="9525">
                            <a:noFill/>
                          </a:ln>
                        </wps:spPr>
                        <wps:bodyPr wrap="square" upright="1"/>
                      </wps:wsp>
                    </wpg:wgp>
                  </a:graphicData>
                </a:graphic>
              </wp:anchor>
            </w:drawing>
          </mc:Choice>
          <mc:Fallback xmlns:wpsCustomData="http://www.wps.cn/officeDocument/2013/wpsCustomData" xmlns:w15="http://schemas.microsoft.com/office/word/2012/wordml">
            <w:pict>
              <v:group id="组合 20" o:spid="_x0000_s1026" o:spt="203" style="position:absolute;left:0pt;margin-left:144pt;margin-top:75.95pt;height:7.8pt;width:126pt;z-index:251658240;mso-width-relative:page;mso-height-relative:page;" coordorigin="3240,3156" coordsize="2520,156" o:gfxdata="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60kNoAAAALAQAADwAAAAAAAAABACAAAAAiAAAAZHJzL2Rvd25yZXYueG1sUEsB&#10;AhQAFAAAAAgAh07iQMPtH7gsAgAA8AUAAA4AAAAAAAAAAQAgAAAAKQEAAGRycy9lMm9Eb2MueG1s&#10;UEsFBgAAAAAGAAYAWQEAAMcFAAAAAA==&#10;">
                <o:lock v:ext="edit" aspectratio="f"/>
                <v:rect id="矩形 21" o:spid="_x0000_s1026" o:spt="1" style="position:absolute;left:4680;top:3156;height:156;width:1080;"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矩形 22" o:spid="_x0000_s1026" o:spt="1" style="position:absolute;left:3240;top:3156;height:156;width:180;"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32 </w:t>
      </w:r>
      <w:r>
        <w:rPr>
          <w:rFonts w:ascii="宋体" w:hAnsi="宋体" w:hint="eastAsia"/>
          <w:szCs w:val="21"/>
        </w:rPr>
        <w:t>缴费查询</w:t>
      </w:r>
    </w:p>
    <w:p w:rsidR="00A80BBA" w:rsidRDefault="000B4F67">
      <w:pPr>
        <w:pStyle w:val="a4"/>
        <w:spacing w:beforeLines="50" w:before="156" w:line="360" w:lineRule="auto"/>
        <w:jc w:val="center"/>
      </w:pPr>
      <w:r>
        <w:rPr>
          <w:noProof/>
        </w:rPr>
        <w:drawing>
          <wp:inline distT="0" distB="0" distL="114300" distR="114300">
            <wp:extent cx="5219700" cy="2193925"/>
            <wp:effectExtent l="0" t="0" r="0" b="158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5"/>
                    <a:stretch>
                      <a:fillRect/>
                    </a:stretch>
                  </pic:blipFill>
                  <pic:spPr>
                    <a:xfrm>
                      <a:off x="0" y="0"/>
                      <a:ext cx="5219700" cy="2193925"/>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rFonts w:ascii="宋体" w:hAnsi="宋体" w:hint="eastAsia"/>
          <w:szCs w:val="21"/>
        </w:rPr>
        <w:t>图</w:t>
      </w:r>
      <w:r>
        <w:rPr>
          <w:rFonts w:ascii="宋体" w:hAnsi="宋体" w:hint="eastAsia"/>
          <w:szCs w:val="21"/>
        </w:rPr>
        <w:t xml:space="preserve">33 </w:t>
      </w:r>
      <w:r>
        <w:rPr>
          <w:rFonts w:ascii="宋体" w:hAnsi="宋体" w:hint="eastAsia"/>
          <w:szCs w:val="21"/>
        </w:rPr>
        <w:t>缴费中状态</w:t>
      </w:r>
    </w:p>
    <w:p w:rsidR="00A80BBA" w:rsidRDefault="00A80BBA">
      <w:pPr>
        <w:pStyle w:val="a4"/>
        <w:spacing w:beforeLines="50" w:before="156" w:line="360" w:lineRule="auto"/>
        <w:jc w:val="center"/>
        <w:rPr>
          <w:rFonts w:ascii="宋体" w:hAnsi="宋体"/>
          <w:szCs w:val="21"/>
        </w:rPr>
      </w:pPr>
    </w:p>
    <w:p w:rsidR="00A80BBA" w:rsidRDefault="000B4F67">
      <w:pPr>
        <w:spacing w:beforeLines="50" w:before="156" w:line="360" w:lineRule="auto"/>
        <w:jc w:val="center"/>
      </w:pPr>
      <w:r>
        <w:rPr>
          <w:noProof/>
        </w:rPr>
        <w:lastRenderedPageBreak/>
        <w:drawing>
          <wp:inline distT="0" distB="0" distL="114300" distR="114300">
            <wp:extent cx="4581525" cy="3057525"/>
            <wp:effectExtent l="0" t="0" r="9525" b="952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6"/>
                    <a:stretch>
                      <a:fillRect/>
                    </a:stretch>
                  </pic:blipFill>
                  <pic:spPr>
                    <a:xfrm>
                      <a:off x="0" y="0"/>
                      <a:ext cx="4581525" cy="3057525"/>
                    </a:xfrm>
                    <a:prstGeom prst="rect">
                      <a:avLst/>
                    </a:prstGeom>
                    <a:noFill/>
                    <a:ln w="9525">
                      <a:noFill/>
                    </a:ln>
                  </pic:spPr>
                </pic:pic>
              </a:graphicData>
            </a:graphic>
          </wp:inline>
        </w:drawing>
      </w:r>
    </w:p>
    <w:p w:rsidR="00A80BBA" w:rsidRDefault="000B4F67">
      <w:pPr>
        <w:spacing w:beforeLines="50" w:before="156" w:line="360" w:lineRule="auto"/>
        <w:jc w:val="center"/>
      </w:pPr>
      <w:r>
        <w:rPr>
          <w:noProof/>
        </w:rPr>
        <w:drawing>
          <wp:inline distT="0" distB="0" distL="114300" distR="114300">
            <wp:extent cx="2847975" cy="1733550"/>
            <wp:effectExtent l="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7"/>
                    <a:stretch>
                      <a:fillRect/>
                    </a:stretch>
                  </pic:blipFill>
                  <pic:spPr>
                    <a:xfrm>
                      <a:off x="0" y="0"/>
                      <a:ext cx="2847975" cy="1733550"/>
                    </a:xfrm>
                    <a:prstGeom prst="rect">
                      <a:avLst/>
                    </a:prstGeom>
                    <a:noFill/>
                    <a:ln w="9525">
                      <a:noFill/>
                    </a:ln>
                  </pic:spPr>
                </pic:pic>
              </a:graphicData>
            </a:graphic>
          </wp:inline>
        </w:drawing>
      </w:r>
    </w:p>
    <w:p w:rsidR="00A80BBA" w:rsidRDefault="000B4F67">
      <w:pPr>
        <w:pStyle w:val="a4"/>
        <w:spacing w:beforeLines="50" w:before="156" w:line="360" w:lineRule="auto"/>
        <w:jc w:val="center"/>
        <w:rPr>
          <w:rFonts w:ascii="宋体" w:hAnsi="宋体"/>
          <w:szCs w:val="21"/>
        </w:rPr>
      </w:pPr>
      <w:r>
        <w:rPr>
          <w:noProof/>
        </w:rPr>
        <w:drawing>
          <wp:inline distT="0" distB="0" distL="114300" distR="114300">
            <wp:extent cx="5185410" cy="2175510"/>
            <wp:effectExtent l="0" t="0" r="15240" b="1524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48"/>
                    <a:stretch>
                      <a:fillRect/>
                    </a:stretch>
                  </pic:blipFill>
                  <pic:spPr>
                    <a:xfrm>
                      <a:off x="0" y="0"/>
                      <a:ext cx="5185410" cy="2175510"/>
                    </a:xfrm>
                    <a:prstGeom prst="rect">
                      <a:avLst/>
                    </a:prstGeom>
                    <a:noFill/>
                    <a:ln w="9525">
                      <a:noFill/>
                    </a:ln>
                  </pic:spPr>
                </pic:pic>
              </a:graphicData>
            </a:graphic>
          </wp:inline>
        </w:drawing>
      </w:r>
      <w:r>
        <w:rPr>
          <w:rFonts w:ascii="宋体" w:hAnsi="宋体" w:hint="eastAsia"/>
          <w:szCs w:val="21"/>
        </w:rPr>
        <w:t>图</w:t>
      </w:r>
      <w:r>
        <w:rPr>
          <w:rFonts w:ascii="宋体" w:hAnsi="宋体" w:hint="eastAsia"/>
          <w:szCs w:val="21"/>
        </w:rPr>
        <w:t xml:space="preserve">34 </w:t>
      </w:r>
      <w:r>
        <w:rPr>
          <w:rFonts w:ascii="宋体" w:hAnsi="宋体" w:hint="eastAsia"/>
          <w:szCs w:val="21"/>
        </w:rPr>
        <w:t>缴费完成</w:t>
      </w:r>
    </w:p>
    <w:p w:rsidR="00A80BBA" w:rsidRDefault="00A80BBA">
      <w:pPr>
        <w:spacing w:beforeLines="50" w:before="156" w:line="360" w:lineRule="auto"/>
        <w:jc w:val="center"/>
      </w:pPr>
    </w:p>
    <w:p w:rsidR="00A80BBA" w:rsidRDefault="000B4F67">
      <w:pPr>
        <w:spacing w:line="360" w:lineRule="auto"/>
        <w:outlineLvl w:val="3"/>
        <w:rPr>
          <w:rFonts w:ascii="宋体" w:hAnsi="宋体"/>
          <w:b/>
          <w:bCs/>
          <w:szCs w:val="21"/>
        </w:rPr>
      </w:pPr>
      <w:bookmarkStart w:id="82" w:name="_Toc154657573"/>
      <w:bookmarkStart w:id="83" w:name="_Toc155006186"/>
      <w:bookmarkStart w:id="84" w:name="_Toc155006825"/>
      <w:bookmarkStart w:id="85" w:name="_Toc155007926"/>
      <w:bookmarkStart w:id="86" w:name="_Toc155090943"/>
      <w:bookmarkStart w:id="87" w:name="_Toc154455692"/>
      <w:bookmarkStart w:id="88" w:name="_Toc154477109"/>
      <w:bookmarkStart w:id="89" w:name="_Toc154562101"/>
      <w:r>
        <w:rPr>
          <w:rFonts w:ascii="宋体" w:hAnsi="宋体" w:hint="eastAsia"/>
          <w:b/>
          <w:bCs/>
          <w:szCs w:val="21"/>
        </w:rPr>
        <w:lastRenderedPageBreak/>
        <w:t>1.4.3</w:t>
      </w:r>
      <w:r>
        <w:rPr>
          <w:rFonts w:ascii="宋体" w:hAnsi="宋体" w:hint="eastAsia"/>
          <w:b/>
          <w:bCs/>
          <w:szCs w:val="21"/>
        </w:rPr>
        <w:t>支付安全说明</w:t>
      </w:r>
      <w:bookmarkEnd w:id="82"/>
      <w:bookmarkEnd w:id="83"/>
      <w:bookmarkEnd w:id="84"/>
      <w:bookmarkEnd w:id="85"/>
      <w:bookmarkEnd w:id="86"/>
      <w:bookmarkEnd w:id="87"/>
      <w:bookmarkEnd w:id="88"/>
      <w:bookmarkEnd w:id="89"/>
    </w:p>
    <w:p w:rsidR="00A80BBA" w:rsidRDefault="000B4F67">
      <w:pPr>
        <w:pStyle w:val="big"/>
        <w:numPr>
          <w:ilvl w:val="0"/>
          <w:numId w:val="4"/>
        </w:numPr>
        <w:spacing w:beforeLines="50" w:before="156" w:beforeAutospacing="0" w:after="0" w:afterAutospacing="0" w:line="360" w:lineRule="auto"/>
        <w:rPr>
          <w:b/>
          <w:sz w:val="21"/>
          <w:szCs w:val="21"/>
        </w:rPr>
      </w:pPr>
      <w:r>
        <w:rPr>
          <w:rFonts w:hint="eastAsia"/>
          <w:b/>
          <w:bCs/>
          <w:sz w:val="21"/>
          <w:szCs w:val="21"/>
        </w:rPr>
        <w:t>登录正确网址</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、不法分子可能会在互联网上建立一个虚假网站，或发送电子邮件，假借有奖促销活动的名义要求您通过邮件发送账号和密码，或是到指定的虚假网站上输入网上账号和密码以此窃取账号信息；</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、不法分子可能以某些银行的名义暗示发生了一个可能</w:t>
      </w:r>
      <w:proofErr w:type="gramStart"/>
      <w:r>
        <w:rPr>
          <w:rFonts w:ascii="宋体" w:hAnsi="宋体" w:hint="eastAsia"/>
          <w:sz w:val="21"/>
          <w:szCs w:val="21"/>
        </w:rPr>
        <w:t>威胁您</w:t>
      </w:r>
      <w:proofErr w:type="gramEnd"/>
      <w:r>
        <w:rPr>
          <w:rFonts w:ascii="宋体" w:hAnsi="宋体" w:hint="eastAsia"/>
          <w:sz w:val="21"/>
          <w:szCs w:val="21"/>
        </w:rPr>
        <w:t>账户的紧急情况，</w:t>
      </w:r>
      <w:proofErr w:type="gramStart"/>
      <w:r>
        <w:rPr>
          <w:rFonts w:ascii="宋体" w:hAnsi="宋体" w:hint="eastAsia"/>
          <w:sz w:val="21"/>
          <w:szCs w:val="21"/>
        </w:rPr>
        <w:t>诱使您</w:t>
      </w:r>
      <w:proofErr w:type="gramEnd"/>
      <w:r>
        <w:rPr>
          <w:rFonts w:ascii="宋体" w:hAnsi="宋体" w:hint="eastAsia"/>
          <w:sz w:val="21"/>
          <w:szCs w:val="21"/>
        </w:rPr>
        <w:t>提供账号和密码，此时请不要点击邮件或虚假网站上的链接，</w:t>
      </w:r>
      <w:proofErr w:type="gramStart"/>
      <w:r>
        <w:rPr>
          <w:rFonts w:ascii="宋体" w:hAnsi="宋体" w:hint="eastAsia"/>
          <w:sz w:val="21"/>
          <w:szCs w:val="21"/>
        </w:rPr>
        <w:t>以免您</w:t>
      </w:r>
      <w:proofErr w:type="gramEnd"/>
      <w:r>
        <w:rPr>
          <w:rFonts w:ascii="宋体" w:hAnsi="宋体" w:hint="eastAsia"/>
          <w:sz w:val="21"/>
          <w:szCs w:val="21"/>
        </w:rPr>
        <w:t>在不知情的情况下安装木马程序或计算机病毒，使网上账号和密码被他人窃取；</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、访问网上支付网关时请直接输入网站登录，建议将网站地址添加到浏览器的</w:t>
      </w:r>
      <w:r>
        <w:rPr>
          <w:rFonts w:ascii="宋体" w:hAnsi="宋体" w:hint="eastAsia"/>
          <w:sz w:val="21"/>
          <w:szCs w:val="21"/>
        </w:rPr>
        <w:t xml:space="preserve"> </w:t>
      </w:r>
      <w:r>
        <w:rPr>
          <w:rFonts w:ascii="宋体" w:hAnsi="宋体"/>
          <w:sz w:val="21"/>
          <w:szCs w:val="21"/>
        </w:rPr>
        <w:t>“</w:t>
      </w:r>
      <w:r>
        <w:rPr>
          <w:rFonts w:ascii="宋体" w:hAnsi="宋体" w:hint="eastAsia"/>
          <w:sz w:val="21"/>
          <w:szCs w:val="21"/>
        </w:rPr>
        <w:t>收藏夹</w:t>
      </w:r>
      <w:r>
        <w:rPr>
          <w:rFonts w:ascii="宋体" w:hAnsi="宋体"/>
          <w:sz w:val="21"/>
          <w:szCs w:val="21"/>
        </w:rPr>
        <w:t>”</w:t>
      </w:r>
      <w:r>
        <w:rPr>
          <w:rFonts w:ascii="宋体" w:hAnsi="宋体" w:hint="eastAsia"/>
          <w:sz w:val="21"/>
          <w:szCs w:val="21"/>
        </w:rPr>
        <w:t>中，不要采用超级链接方式间接访问；</w:t>
      </w:r>
    </w:p>
    <w:p w:rsidR="00A80BBA" w:rsidRDefault="000B4F67">
      <w:pPr>
        <w:pStyle w:val="big"/>
        <w:numPr>
          <w:ilvl w:val="0"/>
          <w:numId w:val="4"/>
        </w:numPr>
        <w:spacing w:beforeLines="50" w:before="156" w:beforeAutospacing="0" w:after="0" w:afterAutospacing="0" w:line="360" w:lineRule="auto"/>
        <w:rPr>
          <w:b/>
          <w:sz w:val="21"/>
          <w:szCs w:val="21"/>
        </w:rPr>
      </w:pPr>
      <w:r>
        <w:rPr>
          <w:rFonts w:hint="eastAsia"/>
          <w:b/>
          <w:bCs/>
          <w:sz w:val="21"/>
          <w:szCs w:val="21"/>
        </w:rPr>
        <w:t>保护账号密</w:t>
      </w:r>
      <w:r>
        <w:rPr>
          <w:rFonts w:hint="eastAsia"/>
          <w:b/>
          <w:bCs/>
          <w:sz w:val="21"/>
          <w:szCs w:val="21"/>
        </w:rPr>
        <w:t>码</w:t>
      </w:r>
    </w:p>
    <w:p w:rsidR="00A80BBA" w:rsidRDefault="000B4F67">
      <w:pPr>
        <w:pStyle w:val="9font"/>
        <w:spacing w:beforeLines="50" w:before="156" w:beforeAutospacing="0" w:after="0" w:afterAutospacing="0" w:line="360" w:lineRule="auto"/>
        <w:rPr>
          <w:rFonts w:ascii="宋体" w:hAnsi="宋体"/>
          <w:sz w:val="21"/>
          <w:szCs w:val="21"/>
        </w:rPr>
      </w:pPr>
      <w:r>
        <w:rPr>
          <w:rFonts w:ascii="宋体" w:hAnsi="宋体"/>
          <w:sz w:val="21"/>
          <w:szCs w:val="21"/>
        </w:rPr>
        <w:t>    </w:t>
      </w:r>
      <w:r>
        <w:rPr>
          <w:rFonts w:ascii="宋体" w:hAnsi="宋体" w:hint="eastAsia"/>
          <w:sz w:val="21"/>
          <w:szCs w:val="21"/>
        </w:rPr>
        <w:t>您应该是唯一知道您网上密码的人，一旦账号和密码被他人窃取或猜出，您的账户就有可能在网上被盗用，从而造成不必要的损失。因此，请</w:t>
      </w:r>
      <w:proofErr w:type="gramStart"/>
      <w:r>
        <w:rPr>
          <w:rFonts w:ascii="宋体" w:hAnsi="宋体" w:hint="eastAsia"/>
          <w:sz w:val="21"/>
          <w:szCs w:val="21"/>
        </w:rPr>
        <w:t>您加强</w:t>
      </w:r>
      <w:proofErr w:type="gramEnd"/>
      <w:r>
        <w:rPr>
          <w:rFonts w:ascii="宋体" w:hAnsi="宋体" w:hint="eastAsia"/>
          <w:sz w:val="21"/>
          <w:szCs w:val="21"/>
        </w:rPr>
        <w:t>安全防范意识，养成良好的网上支付交易习惯，让不法分子无机可乘：</w:t>
      </w:r>
      <w:r>
        <w:rPr>
          <w:rFonts w:ascii="宋体" w:hAnsi="宋体" w:hint="eastAsia"/>
          <w:sz w:val="21"/>
          <w:szCs w:val="21"/>
        </w:rPr>
        <w:t xml:space="preserve"> </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、在任何时候及情况下，不要将您的账号、密码告诉别人；不要相信任何通过电子邮件、短信、电话等方式索要账号和密码的行为；对于已经向不明人员或网站提供网上支付密码的，要立即修改密码。</w:t>
      </w:r>
      <w:r>
        <w:rPr>
          <w:rFonts w:ascii="宋体" w:hAnsi="宋体" w:hint="eastAsia"/>
          <w:sz w:val="21"/>
          <w:szCs w:val="21"/>
        </w:rPr>
        <w:t xml:space="preserve"> </w:t>
      </w:r>
    </w:p>
    <w:p w:rsidR="00A80BBA" w:rsidRDefault="000B4F67">
      <w:pPr>
        <w:pStyle w:val="9font"/>
        <w:spacing w:beforeLines="50" w:before="156" w:beforeAutospacing="0" w:after="0" w:afterAutospacing="0" w:line="360" w:lineRule="auto"/>
        <w:rPr>
          <w:rFonts w:ascii="宋体" w:hAnsi="宋体"/>
          <w:sz w:val="21"/>
          <w:szCs w:val="21"/>
        </w:rPr>
      </w:pPr>
      <w:r>
        <w:rPr>
          <w:rFonts w:ascii="宋体" w:hAnsi="宋体" w:hint="eastAsia"/>
          <w:sz w:val="21"/>
          <w:szCs w:val="21"/>
        </w:rPr>
        <w:t>  2</w:t>
      </w:r>
      <w:r>
        <w:rPr>
          <w:rFonts w:ascii="宋体" w:hAnsi="宋体" w:hint="eastAsia"/>
          <w:sz w:val="21"/>
          <w:szCs w:val="21"/>
        </w:rPr>
        <w:t>、预留密码时尽量不要选用您的身份证、生日、电话、门牌、重复或连续等易被他人破译的数字，建议</w:t>
      </w:r>
      <w:proofErr w:type="gramStart"/>
      <w:r>
        <w:rPr>
          <w:rFonts w:ascii="宋体" w:hAnsi="宋体" w:hint="eastAsia"/>
          <w:sz w:val="21"/>
          <w:szCs w:val="21"/>
        </w:rPr>
        <w:t>选用既</w:t>
      </w:r>
      <w:proofErr w:type="gramEnd"/>
      <w:r>
        <w:rPr>
          <w:rFonts w:ascii="宋体" w:hAnsi="宋体" w:hint="eastAsia"/>
          <w:sz w:val="21"/>
          <w:szCs w:val="21"/>
        </w:rPr>
        <w:t>不易被他人猜到，又方</w:t>
      </w:r>
      <w:r>
        <w:rPr>
          <w:rFonts w:ascii="宋体" w:hAnsi="宋体" w:hint="eastAsia"/>
          <w:sz w:val="21"/>
          <w:szCs w:val="21"/>
        </w:rPr>
        <w:t>便记忆的数字；</w:t>
      </w:r>
      <w:r>
        <w:rPr>
          <w:rFonts w:ascii="宋体" w:hAnsi="宋体" w:hint="eastAsia"/>
          <w:sz w:val="21"/>
          <w:szCs w:val="21"/>
        </w:rPr>
        <w:t xml:space="preserve"> </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、为您的网上支付设置专门的密码，区别于您在其它场合中（例如：其他网上服务、</w:t>
      </w:r>
      <w:r>
        <w:rPr>
          <w:rFonts w:ascii="宋体" w:hAnsi="宋体" w:hint="eastAsia"/>
          <w:sz w:val="21"/>
          <w:szCs w:val="21"/>
        </w:rPr>
        <w:t>ATM</w:t>
      </w:r>
      <w:r>
        <w:rPr>
          <w:rFonts w:ascii="宋体" w:hAnsi="宋体" w:hint="eastAsia"/>
          <w:sz w:val="21"/>
          <w:szCs w:val="21"/>
        </w:rPr>
        <w:t>、存折和绿卡等）使用的用户名和密码避免因某项密码的丢失而造成其他密码的泄漏。</w:t>
      </w:r>
      <w:r>
        <w:rPr>
          <w:rFonts w:ascii="宋体" w:hAnsi="宋体" w:hint="eastAsia"/>
          <w:sz w:val="21"/>
          <w:szCs w:val="21"/>
        </w:rPr>
        <w:t xml:space="preserve"> </w:t>
      </w:r>
    </w:p>
    <w:p w:rsidR="00A80BBA" w:rsidRDefault="000B4F67">
      <w:pPr>
        <w:pStyle w:val="9font"/>
        <w:spacing w:beforeLines="50" w:before="156" w:beforeAutospacing="0" w:after="0" w:afterAutospacing="0" w:line="360" w:lineRule="auto"/>
        <w:ind w:firstLineChars="200" w:firstLine="420"/>
        <w:rPr>
          <w:rFonts w:ascii="宋体" w:hAnsi="宋体"/>
          <w:sz w:val="21"/>
          <w:szCs w:val="21"/>
        </w:rPr>
      </w:pPr>
      <w:r>
        <w:rPr>
          <w:rFonts w:ascii="宋体" w:hAnsi="宋体" w:hint="eastAsia"/>
          <w:sz w:val="21"/>
          <w:szCs w:val="21"/>
        </w:rPr>
        <w:t>4</w:t>
      </w:r>
      <w:r>
        <w:rPr>
          <w:rFonts w:ascii="宋体" w:hAnsi="宋体" w:hint="eastAsia"/>
          <w:sz w:val="21"/>
          <w:szCs w:val="21"/>
        </w:rPr>
        <w:t>、不要在计算机上</w:t>
      </w:r>
      <w:proofErr w:type="gramStart"/>
      <w:r>
        <w:rPr>
          <w:rFonts w:ascii="宋体" w:hAnsi="宋体" w:hint="eastAsia"/>
          <w:sz w:val="21"/>
          <w:szCs w:val="21"/>
        </w:rPr>
        <w:t>保存您</w:t>
      </w:r>
      <w:proofErr w:type="gramEnd"/>
      <w:r>
        <w:rPr>
          <w:rFonts w:ascii="宋体" w:hAnsi="宋体" w:hint="eastAsia"/>
          <w:sz w:val="21"/>
          <w:szCs w:val="21"/>
        </w:rPr>
        <w:t>的密码；不要将密码书写于纸张或卡片上；要定期更改密码；</w:t>
      </w:r>
    </w:p>
    <w:p w:rsidR="00A80BBA" w:rsidRDefault="000B4F67">
      <w:pPr>
        <w:spacing w:beforeLines="50" w:before="156" w:line="360" w:lineRule="auto"/>
        <w:ind w:firstLineChars="200" w:firstLine="420"/>
        <w:rPr>
          <w:rFonts w:ascii="宋体" w:hAnsi="宋体"/>
          <w:szCs w:val="21"/>
        </w:rPr>
      </w:pPr>
      <w:r>
        <w:rPr>
          <w:rFonts w:ascii="宋体" w:hAnsi="宋体" w:hint="eastAsia"/>
          <w:szCs w:val="21"/>
        </w:rPr>
        <w:t>5</w:t>
      </w:r>
      <w:r>
        <w:rPr>
          <w:rFonts w:ascii="宋体" w:hAnsi="宋体" w:hint="eastAsia"/>
          <w:szCs w:val="21"/>
        </w:rPr>
        <w:t>、牢记密码数字，如作记录则应妥善保管；发现有密码泄露的危险时，及时更换密</w:t>
      </w:r>
      <w:r>
        <w:rPr>
          <w:rFonts w:ascii="宋体" w:hAnsi="宋体" w:hint="eastAsia"/>
          <w:szCs w:val="21"/>
        </w:rPr>
        <w:lastRenderedPageBreak/>
        <w:t>码；</w:t>
      </w:r>
    </w:p>
    <w:p w:rsidR="00A80BBA" w:rsidRDefault="000B4F67">
      <w:pPr>
        <w:pStyle w:val="big"/>
        <w:numPr>
          <w:ilvl w:val="0"/>
          <w:numId w:val="4"/>
        </w:numPr>
        <w:spacing w:line="360" w:lineRule="auto"/>
        <w:rPr>
          <w:b/>
          <w:sz w:val="21"/>
          <w:szCs w:val="21"/>
        </w:rPr>
      </w:pPr>
      <w:r>
        <w:rPr>
          <w:rFonts w:hint="eastAsia"/>
          <w:b/>
          <w:bCs/>
          <w:sz w:val="21"/>
          <w:szCs w:val="21"/>
        </w:rPr>
        <w:t>其他保护措施</w:t>
      </w:r>
    </w:p>
    <w:p w:rsidR="00A80BBA" w:rsidRDefault="000B4F67">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在公用计算机上使用网上支付可能会使您的账号和网上支付密码落入他人之手，从而使网上账户被盗用。为了更好的确保考生网上支付的安全性，提醒考生做到以下几点：</w:t>
      </w:r>
      <w:r>
        <w:rPr>
          <w:rFonts w:ascii="宋体" w:hAnsi="宋体" w:hint="eastAsia"/>
          <w:sz w:val="21"/>
          <w:szCs w:val="21"/>
        </w:rPr>
        <w:t xml:space="preserve"> </w:t>
      </w:r>
    </w:p>
    <w:p w:rsidR="00A80BBA" w:rsidRDefault="000B4F67">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1</w:t>
      </w:r>
      <w:r>
        <w:rPr>
          <w:rFonts w:ascii="宋体" w:hAnsi="宋体" w:hint="eastAsia"/>
          <w:sz w:val="21"/>
          <w:szCs w:val="21"/>
        </w:rPr>
        <w:t>、</w:t>
      </w:r>
      <w:r>
        <w:rPr>
          <w:rFonts w:ascii="宋体" w:hAnsi="宋体" w:hint="eastAsia"/>
          <w:sz w:val="21"/>
          <w:szCs w:val="21"/>
        </w:rPr>
        <w:t>尽量不要在公共场所（如网吧、公共图书馆等）进行网上支付，以免这些计算机安装恶意的监测程序盗取您的账号密码信息；</w:t>
      </w:r>
      <w:r>
        <w:rPr>
          <w:rFonts w:ascii="宋体" w:hAnsi="宋体" w:hint="eastAsia"/>
          <w:sz w:val="21"/>
          <w:szCs w:val="21"/>
        </w:rPr>
        <w:t xml:space="preserve"> </w:t>
      </w:r>
    </w:p>
    <w:p w:rsidR="00A80BBA" w:rsidRDefault="000B4F67">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、为您所使用的计算机设定密码，以防止他人擅自取用您的资料；使用病毒实时监控程序和网络防火墙，并注意升级更新；</w:t>
      </w:r>
      <w:r>
        <w:rPr>
          <w:rFonts w:ascii="宋体" w:hAnsi="宋体" w:hint="eastAsia"/>
          <w:sz w:val="21"/>
          <w:szCs w:val="21"/>
        </w:rPr>
        <w:t xml:space="preserve"> </w:t>
      </w:r>
    </w:p>
    <w:p w:rsidR="00A80BBA" w:rsidRDefault="000B4F67">
      <w:pPr>
        <w:pStyle w:val="9font"/>
        <w:spacing w:before="0" w:beforeAutospacing="0" w:after="0" w:afterAutospacing="0" w:line="360" w:lineRule="auto"/>
        <w:ind w:firstLineChars="200" w:firstLine="420"/>
        <w:rPr>
          <w:rFonts w:ascii="宋体" w:hAnsi="宋体"/>
          <w:sz w:val="21"/>
          <w:szCs w:val="21"/>
        </w:rPr>
      </w:pPr>
      <w:r>
        <w:rPr>
          <w:rFonts w:ascii="宋体" w:hAnsi="宋体" w:hint="eastAsia"/>
          <w:sz w:val="21"/>
          <w:szCs w:val="21"/>
        </w:rPr>
        <w:t>3</w:t>
      </w:r>
      <w:r>
        <w:rPr>
          <w:rFonts w:ascii="宋体" w:hAnsi="宋体" w:hint="eastAsia"/>
          <w:sz w:val="21"/>
          <w:szCs w:val="21"/>
        </w:rPr>
        <w:t>、用户名、密码或任何个人身份识别资料不得告诉他人，包括自己的亲朋好友；</w:t>
      </w:r>
      <w:r>
        <w:rPr>
          <w:rFonts w:ascii="宋体" w:hAnsi="宋体" w:hint="eastAsia"/>
          <w:sz w:val="21"/>
          <w:szCs w:val="21"/>
        </w:rPr>
        <w:t xml:space="preserve"> </w:t>
      </w:r>
    </w:p>
    <w:p w:rsidR="00A80BBA" w:rsidRDefault="000B4F67">
      <w:pPr>
        <w:spacing w:line="360" w:lineRule="auto"/>
        <w:ind w:firstLineChars="200" w:firstLine="420"/>
        <w:rPr>
          <w:rFonts w:ascii="宋体" w:hAnsi="宋体"/>
          <w:szCs w:val="21"/>
        </w:rPr>
      </w:pPr>
      <w:r>
        <w:rPr>
          <w:rFonts w:ascii="宋体" w:hAnsi="宋体" w:hint="eastAsia"/>
          <w:szCs w:val="21"/>
        </w:rPr>
        <w:t>4</w:t>
      </w:r>
      <w:r>
        <w:rPr>
          <w:rFonts w:ascii="宋体" w:hAnsi="宋体" w:hint="eastAsia"/>
          <w:szCs w:val="21"/>
        </w:rPr>
        <w:t>、用户在进行网上支付密码输入时，应防止左右可疑人员窥视；</w:t>
      </w:r>
    </w:p>
    <w:p w:rsidR="00A80BBA" w:rsidRDefault="00A80BBA">
      <w:pPr>
        <w:spacing w:line="360" w:lineRule="auto"/>
      </w:pPr>
      <w:bookmarkStart w:id="90" w:name="_GoBack"/>
      <w:bookmarkEnd w:id="90"/>
    </w:p>
    <w:sectPr w:rsidR="00A80BBA">
      <w:pgSz w:w="10433" w:h="14742"/>
      <w:pgMar w:top="1021" w:right="1134" w:bottom="680" w:left="1134" w:header="794"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F67" w:rsidRDefault="000B4F67">
      <w:r>
        <w:separator/>
      </w:r>
    </w:p>
  </w:endnote>
  <w:endnote w:type="continuationSeparator" w:id="0">
    <w:p w:rsidR="000B4F67" w:rsidRDefault="000B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0B4F67">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2</w:t>
    </w:r>
    <w:r>
      <w:fldChar w:fldCharType="end"/>
    </w:r>
  </w:p>
  <w:p w:rsidR="00A80BBA" w:rsidRDefault="00A80BB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0B4F67">
    <w:pPr>
      <w:pStyle w:val="a9"/>
      <w:framePr w:wrap="around" w:vAnchor="text" w:hAnchor="margin" w:xAlign="center" w:y="1"/>
      <w:rPr>
        <w:rStyle w:val="ac"/>
      </w:rPr>
    </w:pPr>
    <w:r>
      <w:fldChar w:fldCharType="begin"/>
    </w:r>
    <w:r>
      <w:rPr>
        <w:rStyle w:val="ac"/>
      </w:rPr>
      <w:instrText xml:space="preserve">PAGE  </w:instrText>
    </w:r>
    <w:r>
      <w:fldChar w:fldCharType="separate"/>
    </w:r>
    <w:r w:rsidR="0026024F">
      <w:rPr>
        <w:rStyle w:val="ac"/>
        <w:noProof/>
      </w:rPr>
      <w:t>26</w:t>
    </w:r>
    <w:r>
      <w:fldChar w:fldCharType="end"/>
    </w:r>
  </w:p>
  <w:p w:rsidR="00A80BBA" w:rsidRDefault="00A80BBA">
    <w:pPr>
      <w:pStyle w:val="a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F67" w:rsidRDefault="000B4F67">
      <w:r>
        <w:separator/>
      </w:r>
    </w:p>
  </w:footnote>
  <w:footnote w:type="continuationSeparator" w:id="0">
    <w:p w:rsidR="000B4F67" w:rsidRDefault="000B4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0B4F67">
    <w:pPr>
      <w:pStyle w:val="aa"/>
      <w:rPr>
        <w:sz w:val="21"/>
        <w:szCs w:val="21"/>
      </w:rPr>
    </w:pPr>
    <w:r>
      <w:rPr>
        <w:rFonts w:hint="eastAsia"/>
        <w:sz w:val="21"/>
        <w:szCs w:val="21"/>
      </w:rPr>
      <w:t>全国网络统考</w:t>
    </w:r>
    <w:r>
      <w:rPr>
        <w:rFonts w:hint="eastAsia"/>
        <w:sz w:val="21"/>
        <w:szCs w:val="21"/>
      </w:rPr>
      <w:t>-----</w:t>
    </w:r>
    <w:r>
      <w:rPr>
        <w:rFonts w:hint="eastAsia"/>
        <w:sz w:val="21"/>
        <w:szCs w:val="21"/>
      </w:rPr>
      <w:t>个人网上报考和缴费指南</w:t>
    </w:r>
  </w:p>
  <w:p w:rsidR="00A80BBA" w:rsidRDefault="00A80BBA">
    <w:pPr>
      <w:pStyle w:val="aa"/>
    </w:pPr>
  </w:p>
  <w:p w:rsidR="00A80BBA" w:rsidRDefault="00A80BBA">
    <w:pPr>
      <w:pStyle w:val="aa"/>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BBA" w:rsidRDefault="000B4F67">
    <w:pPr>
      <w:pStyle w:val="aa"/>
      <w:rPr>
        <w:sz w:val="21"/>
        <w:szCs w:val="21"/>
      </w:rPr>
    </w:pPr>
    <w:r>
      <w:rPr>
        <w:rFonts w:hint="eastAsia"/>
        <w:sz w:val="21"/>
        <w:szCs w:val="21"/>
      </w:rPr>
      <w:t>全国网络统考</w:t>
    </w:r>
    <w:r>
      <w:rPr>
        <w:rFonts w:hint="eastAsia"/>
        <w:sz w:val="21"/>
        <w:szCs w:val="21"/>
      </w:rPr>
      <w:t>-----</w:t>
    </w:r>
    <w:r>
      <w:rPr>
        <w:rFonts w:hint="eastAsia"/>
        <w:sz w:val="21"/>
        <w:szCs w:val="21"/>
      </w:rPr>
      <w:t>考生个人操作指南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C5F49"/>
    <w:multiLevelType w:val="multilevel"/>
    <w:tmpl w:val="152C5F4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39E36DCF"/>
    <w:multiLevelType w:val="multilevel"/>
    <w:tmpl w:val="39E36DCF"/>
    <w:lvl w:ilvl="0">
      <w:start w:val="1"/>
      <w:numFmt w:val="decimal"/>
      <w:lvlText w:val="%1）"/>
      <w:lvlJc w:val="left"/>
      <w:pPr>
        <w:tabs>
          <w:tab w:val="left" w:pos="360"/>
        </w:tabs>
        <w:ind w:left="360" w:hanging="360"/>
      </w:pPr>
      <w:rPr>
        <w:rFonts w:hint="default"/>
        <w:color w:val="00000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A987019"/>
    <w:multiLevelType w:val="multilevel"/>
    <w:tmpl w:val="4A987019"/>
    <w:lvl w:ilvl="0">
      <w:start w:val="1"/>
      <w:numFmt w:val="decimal"/>
      <w:lvlText w:val="%1、"/>
      <w:lvlJc w:val="left"/>
      <w:pPr>
        <w:tabs>
          <w:tab w:val="left" w:pos="1172"/>
        </w:tabs>
        <w:ind w:left="1172" w:hanging="750"/>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abstractNum w:abstractNumId="3">
    <w:nsid w:val="5EEF302D"/>
    <w:multiLevelType w:val="multilevel"/>
    <w:tmpl w:val="5EEF302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267"/>
    <w:rsid w:val="000128B9"/>
    <w:rsid w:val="00025342"/>
    <w:rsid w:val="00046775"/>
    <w:rsid w:val="0005262C"/>
    <w:rsid w:val="00055F08"/>
    <w:rsid w:val="00062CE6"/>
    <w:rsid w:val="00064366"/>
    <w:rsid w:val="00073E49"/>
    <w:rsid w:val="00074B6A"/>
    <w:rsid w:val="00077A71"/>
    <w:rsid w:val="00084EF9"/>
    <w:rsid w:val="00086C85"/>
    <w:rsid w:val="00094E3D"/>
    <w:rsid w:val="0009708D"/>
    <w:rsid w:val="000A3620"/>
    <w:rsid w:val="000A3997"/>
    <w:rsid w:val="000A5DC9"/>
    <w:rsid w:val="000B4F67"/>
    <w:rsid w:val="000B5AFC"/>
    <w:rsid w:val="000C7D8E"/>
    <w:rsid w:val="000D0627"/>
    <w:rsid w:val="000D14D4"/>
    <w:rsid w:val="000D1E47"/>
    <w:rsid w:val="000D1F85"/>
    <w:rsid w:val="000E6C37"/>
    <w:rsid w:val="0011070D"/>
    <w:rsid w:val="001149EA"/>
    <w:rsid w:val="001225CB"/>
    <w:rsid w:val="001307D8"/>
    <w:rsid w:val="00137993"/>
    <w:rsid w:val="00153259"/>
    <w:rsid w:val="00163642"/>
    <w:rsid w:val="00175FA6"/>
    <w:rsid w:val="001845DC"/>
    <w:rsid w:val="001868F4"/>
    <w:rsid w:val="00187952"/>
    <w:rsid w:val="00196CAF"/>
    <w:rsid w:val="00197D14"/>
    <w:rsid w:val="001A0389"/>
    <w:rsid w:val="001A7A36"/>
    <w:rsid w:val="001C0FBC"/>
    <w:rsid w:val="001C2955"/>
    <w:rsid w:val="001C579A"/>
    <w:rsid w:val="001D3D66"/>
    <w:rsid w:val="001F0D33"/>
    <w:rsid w:val="001F4531"/>
    <w:rsid w:val="001F662D"/>
    <w:rsid w:val="001F7DC2"/>
    <w:rsid w:val="00203A7F"/>
    <w:rsid w:val="002136E9"/>
    <w:rsid w:val="00215B54"/>
    <w:rsid w:val="00220722"/>
    <w:rsid w:val="00221ADF"/>
    <w:rsid w:val="00224768"/>
    <w:rsid w:val="00231C1A"/>
    <w:rsid w:val="002405E4"/>
    <w:rsid w:val="00241FE5"/>
    <w:rsid w:val="00243494"/>
    <w:rsid w:val="00244952"/>
    <w:rsid w:val="00244CBD"/>
    <w:rsid w:val="0025416A"/>
    <w:rsid w:val="00254CEA"/>
    <w:rsid w:val="0026024F"/>
    <w:rsid w:val="002617C7"/>
    <w:rsid w:val="002708C7"/>
    <w:rsid w:val="00271E54"/>
    <w:rsid w:val="00291C00"/>
    <w:rsid w:val="00292566"/>
    <w:rsid w:val="002A3A6C"/>
    <w:rsid w:val="002A5A5C"/>
    <w:rsid w:val="002A7B9A"/>
    <w:rsid w:val="002B46C2"/>
    <w:rsid w:val="002B7C28"/>
    <w:rsid w:val="002C1AC6"/>
    <w:rsid w:val="002C3896"/>
    <w:rsid w:val="002E18A1"/>
    <w:rsid w:val="002E3934"/>
    <w:rsid w:val="002E7751"/>
    <w:rsid w:val="002F37B0"/>
    <w:rsid w:val="002F65D1"/>
    <w:rsid w:val="00310E91"/>
    <w:rsid w:val="00311C42"/>
    <w:rsid w:val="0031218D"/>
    <w:rsid w:val="00315ED9"/>
    <w:rsid w:val="00320A99"/>
    <w:rsid w:val="003327AC"/>
    <w:rsid w:val="00360779"/>
    <w:rsid w:val="00366770"/>
    <w:rsid w:val="0037193A"/>
    <w:rsid w:val="00371E16"/>
    <w:rsid w:val="00373E5D"/>
    <w:rsid w:val="003838B8"/>
    <w:rsid w:val="003A12E5"/>
    <w:rsid w:val="003A1BCD"/>
    <w:rsid w:val="003B4DE6"/>
    <w:rsid w:val="003C0FCD"/>
    <w:rsid w:val="003C1F02"/>
    <w:rsid w:val="003C4061"/>
    <w:rsid w:val="003D7E17"/>
    <w:rsid w:val="003E5AEA"/>
    <w:rsid w:val="003E7A6D"/>
    <w:rsid w:val="0041289B"/>
    <w:rsid w:val="00422386"/>
    <w:rsid w:val="004247AF"/>
    <w:rsid w:val="00425C4C"/>
    <w:rsid w:val="00427C5D"/>
    <w:rsid w:val="00433BD4"/>
    <w:rsid w:val="00435D0C"/>
    <w:rsid w:val="004407DF"/>
    <w:rsid w:val="00447615"/>
    <w:rsid w:val="00462FB8"/>
    <w:rsid w:val="00463937"/>
    <w:rsid w:val="00470420"/>
    <w:rsid w:val="00480471"/>
    <w:rsid w:val="004870A5"/>
    <w:rsid w:val="00495828"/>
    <w:rsid w:val="004A0767"/>
    <w:rsid w:val="004A153D"/>
    <w:rsid w:val="004A5726"/>
    <w:rsid w:val="004A6AA3"/>
    <w:rsid w:val="004B63B6"/>
    <w:rsid w:val="004C7997"/>
    <w:rsid w:val="004F46D8"/>
    <w:rsid w:val="004F50F0"/>
    <w:rsid w:val="005109D1"/>
    <w:rsid w:val="0052395C"/>
    <w:rsid w:val="0052431B"/>
    <w:rsid w:val="00533540"/>
    <w:rsid w:val="0053490F"/>
    <w:rsid w:val="00535364"/>
    <w:rsid w:val="00541458"/>
    <w:rsid w:val="00556EAF"/>
    <w:rsid w:val="00562F93"/>
    <w:rsid w:val="00574A9B"/>
    <w:rsid w:val="00595E9D"/>
    <w:rsid w:val="005977A8"/>
    <w:rsid w:val="005A7379"/>
    <w:rsid w:val="005C4307"/>
    <w:rsid w:val="005D3909"/>
    <w:rsid w:val="005D6AD8"/>
    <w:rsid w:val="005D6DE6"/>
    <w:rsid w:val="005D7420"/>
    <w:rsid w:val="005E5006"/>
    <w:rsid w:val="00606591"/>
    <w:rsid w:val="00615280"/>
    <w:rsid w:val="00622509"/>
    <w:rsid w:val="00622A5D"/>
    <w:rsid w:val="00624EE1"/>
    <w:rsid w:val="00627782"/>
    <w:rsid w:val="006335A0"/>
    <w:rsid w:val="00633DA9"/>
    <w:rsid w:val="00651E16"/>
    <w:rsid w:val="00662BA1"/>
    <w:rsid w:val="0067258A"/>
    <w:rsid w:val="00681D45"/>
    <w:rsid w:val="00687879"/>
    <w:rsid w:val="006A4815"/>
    <w:rsid w:val="006A4969"/>
    <w:rsid w:val="006A6D05"/>
    <w:rsid w:val="006C71AD"/>
    <w:rsid w:val="006D312D"/>
    <w:rsid w:val="006E247E"/>
    <w:rsid w:val="006E3AEC"/>
    <w:rsid w:val="006E6C57"/>
    <w:rsid w:val="00701CBE"/>
    <w:rsid w:val="00705E7B"/>
    <w:rsid w:val="00725F0A"/>
    <w:rsid w:val="00725FDF"/>
    <w:rsid w:val="0072616C"/>
    <w:rsid w:val="007300C3"/>
    <w:rsid w:val="007401AA"/>
    <w:rsid w:val="00740A77"/>
    <w:rsid w:val="007410D3"/>
    <w:rsid w:val="00741806"/>
    <w:rsid w:val="0074292F"/>
    <w:rsid w:val="007544A9"/>
    <w:rsid w:val="007641F1"/>
    <w:rsid w:val="0076446D"/>
    <w:rsid w:val="00764F29"/>
    <w:rsid w:val="00770EA6"/>
    <w:rsid w:val="00771184"/>
    <w:rsid w:val="007718D3"/>
    <w:rsid w:val="00776DBE"/>
    <w:rsid w:val="007847A6"/>
    <w:rsid w:val="0079249E"/>
    <w:rsid w:val="007C1A0C"/>
    <w:rsid w:val="007D47B1"/>
    <w:rsid w:val="007D6236"/>
    <w:rsid w:val="007D6F75"/>
    <w:rsid w:val="007E40DF"/>
    <w:rsid w:val="007E6785"/>
    <w:rsid w:val="007E7251"/>
    <w:rsid w:val="00803206"/>
    <w:rsid w:val="008049EB"/>
    <w:rsid w:val="00827609"/>
    <w:rsid w:val="0083183D"/>
    <w:rsid w:val="00844B0A"/>
    <w:rsid w:val="00847401"/>
    <w:rsid w:val="008512C9"/>
    <w:rsid w:val="0085272C"/>
    <w:rsid w:val="008536E1"/>
    <w:rsid w:val="0086414C"/>
    <w:rsid w:val="00873ECE"/>
    <w:rsid w:val="008760C4"/>
    <w:rsid w:val="008821B0"/>
    <w:rsid w:val="00897AAB"/>
    <w:rsid w:val="008B27DB"/>
    <w:rsid w:val="008B37CD"/>
    <w:rsid w:val="008C1AE8"/>
    <w:rsid w:val="008D478F"/>
    <w:rsid w:val="0090434E"/>
    <w:rsid w:val="00904D31"/>
    <w:rsid w:val="00931B56"/>
    <w:rsid w:val="00933371"/>
    <w:rsid w:val="009410BB"/>
    <w:rsid w:val="00946137"/>
    <w:rsid w:val="00952EEA"/>
    <w:rsid w:val="00955D6D"/>
    <w:rsid w:val="0096389A"/>
    <w:rsid w:val="00965348"/>
    <w:rsid w:val="009670F8"/>
    <w:rsid w:val="00967296"/>
    <w:rsid w:val="00967A9D"/>
    <w:rsid w:val="009726C9"/>
    <w:rsid w:val="00973261"/>
    <w:rsid w:val="009738D0"/>
    <w:rsid w:val="00975C88"/>
    <w:rsid w:val="00983365"/>
    <w:rsid w:val="0099243C"/>
    <w:rsid w:val="00995BAF"/>
    <w:rsid w:val="00995ECC"/>
    <w:rsid w:val="00996422"/>
    <w:rsid w:val="00996758"/>
    <w:rsid w:val="009B57FB"/>
    <w:rsid w:val="009C2008"/>
    <w:rsid w:val="009C4C4C"/>
    <w:rsid w:val="009D005A"/>
    <w:rsid w:val="009D0E22"/>
    <w:rsid w:val="009E1975"/>
    <w:rsid w:val="009E4341"/>
    <w:rsid w:val="009E7F53"/>
    <w:rsid w:val="009F42E7"/>
    <w:rsid w:val="00A076E2"/>
    <w:rsid w:val="00A17D5D"/>
    <w:rsid w:val="00A2114D"/>
    <w:rsid w:val="00A22DD8"/>
    <w:rsid w:val="00A2486D"/>
    <w:rsid w:val="00A32EA9"/>
    <w:rsid w:val="00A4397D"/>
    <w:rsid w:val="00A5302F"/>
    <w:rsid w:val="00A640E7"/>
    <w:rsid w:val="00A65F31"/>
    <w:rsid w:val="00A74B50"/>
    <w:rsid w:val="00A7541B"/>
    <w:rsid w:val="00A80BBA"/>
    <w:rsid w:val="00A84B11"/>
    <w:rsid w:val="00A85D57"/>
    <w:rsid w:val="00AB21F6"/>
    <w:rsid w:val="00AB24B4"/>
    <w:rsid w:val="00AC4882"/>
    <w:rsid w:val="00AC77C9"/>
    <w:rsid w:val="00AD124B"/>
    <w:rsid w:val="00AE2B5C"/>
    <w:rsid w:val="00AE2C38"/>
    <w:rsid w:val="00AE61DA"/>
    <w:rsid w:val="00AF29F8"/>
    <w:rsid w:val="00AF5117"/>
    <w:rsid w:val="00AF5B82"/>
    <w:rsid w:val="00B06713"/>
    <w:rsid w:val="00B12C85"/>
    <w:rsid w:val="00B13EFC"/>
    <w:rsid w:val="00B15F77"/>
    <w:rsid w:val="00B22DCE"/>
    <w:rsid w:val="00B22EDF"/>
    <w:rsid w:val="00B46713"/>
    <w:rsid w:val="00B62A1D"/>
    <w:rsid w:val="00B75081"/>
    <w:rsid w:val="00B772C7"/>
    <w:rsid w:val="00B77A6F"/>
    <w:rsid w:val="00B838E2"/>
    <w:rsid w:val="00B90F0F"/>
    <w:rsid w:val="00B91FFC"/>
    <w:rsid w:val="00B95122"/>
    <w:rsid w:val="00BA49FD"/>
    <w:rsid w:val="00BA57A3"/>
    <w:rsid w:val="00BA5F0D"/>
    <w:rsid w:val="00BB667B"/>
    <w:rsid w:val="00BB6A09"/>
    <w:rsid w:val="00BC14AA"/>
    <w:rsid w:val="00BC31DE"/>
    <w:rsid w:val="00BE55EB"/>
    <w:rsid w:val="00C05169"/>
    <w:rsid w:val="00C0524D"/>
    <w:rsid w:val="00C143E5"/>
    <w:rsid w:val="00C21A23"/>
    <w:rsid w:val="00C32267"/>
    <w:rsid w:val="00C42969"/>
    <w:rsid w:val="00C42BA2"/>
    <w:rsid w:val="00C4465B"/>
    <w:rsid w:val="00C4617E"/>
    <w:rsid w:val="00C5368C"/>
    <w:rsid w:val="00C62079"/>
    <w:rsid w:val="00C63F2C"/>
    <w:rsid w:val="00C64685"/>
    <w:rsid w:val="00C649BC"/>
    <w:rsid w:val="00C74580"/>
    <w:rsid w:val="00C75740"/>
    <w:rsid w:val="00C769A3"/>
    <w:rsid w:val="00C84F57"/>
    <w:rsid w:val="00C93A8A"/>
    <w:rsid w:val="00CA7BD1"/>
    <w:rsid w:val="00CB5229"/>
    <w:rsid w:val="00CC65C3"/>
    <w:rsid w:val="00CC74CD"/>
    <w:rsid w:val="00CE1D05"/>
    <w:rsid w:val="00CF3602"/>
    <w:rsid w:val="00D133D3"/>
    <w:rsid w:val="00D170BB"/>
    <w:rsid w:val="00D1775D"/>
    <w:rsid w:val="00D20891"/>
    <w:rsid w:val="00D303D4"/>
    <w:rsid w:val="00D311DE"/>
    <w:rsid w:val="00D329D0"/>
    <w:rsid w:val="00D34BFC"/>
    <w:rsid w:val="00D364CE"/>
    <w:rsid w:val="00D4340E"/>
    <w:rsid w:val="00D567F7"/>
    <w:rsid w:val="00D60D67"/>
    <w:rsid w:val="00D6285C"/>
    <w:rsid w:val="00D719FC"/>
    <w:rsid w:val="00D71E8C"/>
    <w:rsid w:val="00D72B2B"/>
    <w:rsid w:val="00D9023C"/>
    <w:rsid w:val="00D9470A"/>
    <w:rsid w:val="00DA035B"/>
    <w:rsid w:val="00DA1371"/>
    <w:rsid w:val="00DA2EE6"/>
    <w:rsid w:val="00DA4E3A"/>
    <w:rsid w:val="00DA5070"/>
    <w:rsid w:val="00DA6534"/>
    <w:rsid w:val="00DA7482"/>
    <w:rsid w:val="00DB144F"/>
    <w:rsid w:val="00DD5E34"/>
    <w:rsid w:val="00DD6F71"/>
    <w:rsid w:val="00DE0CD6"/>
    <w:rsid w:val="00DF37C2"/>
    <w:rsid w:val="00DF7031"/>
    <w:rsid w:val="00E05BD0"/>
    <w:rsid w:val="00E150DA"/>
    <w:rsid w:val="00E16F89"/>
    <w:rsid w:val="00E343E5"/>
    <w:rsid w:val="00E463CC"/>
    <w:rsid w:val="00E473FC"/>
    <w:rsid w:val="00E6048C"/>
    <w:rsid w:val="00E641B6"/>
    <w:rsid w:val="00E73AEF"/>
    <w:rsid w:val="00E7632E"/>
    <w:rsid w:val="00E77063"/>
    <w:rsid w:val="00E81054"/>
    <w:rsid w:val="00E86C4E"/>
    <w:rsid w:val="00E86CEF"/>
    <w:rsid w:val="00E94B9F"/>
    <w:rsid w:val="00EB09CB"/>
    <w:rsid w:val="00EB11B8"/>
    <w:rsid w:val="00EB4D3C"/>
    <w:rsid w:val="00EC27F1"/>
    <w:rsid w:val="00EC3F8F"/>
    <w:rsid w:val="00ED4DF6"/>
    <w:rsid w:val="00ED51BF"/>
    <w:rsid w:val="00EE0121"/>
    <w:rsid w:val="00EE33C1"/>
    <w:rsid w:val="00EE5E0A"/>
    <w:rsid w:val="00EF3D45"/>
    <w:rsid w:val="00F00B5F"/>
    <w:rsid w:val="00F10E4D"/>
    <w:rsid w:val="00F149F0"/>
    <w:rsid w:val="00F17383"/>
    <w:rsid w:val="00F26F38"/>
    <w:rsid w:val="00F27782"/>
    <w:rsid w:val="00F34DD9"/>
    <w:rsid w:val="00F43E6A"/>
    <w:rsid w:val="00F540A3"/>
    <w:rsid w:val="00F54CD3"/>
    <w:rsid w:val="00F709C0"/>
    <w:rsid w:val="00F72016"/>
    <w:rsid w:val="00F73D83"/>
    <w:rsid w:val="00F76D3A"/>
    <w:rsid w:val="00F81E02"/>
    <w:rsid w:val="00F8557B"/>
    <w:rsid w:val="00F96F92"/>
    <w:rsid w:val="00FA3F1D"/>
    <w:rsid w:val="00FB7E53"/>
    <w:rsid w:val="00FC23BD"/>
    <w:rsid w:val="00FC23C2"/>
    <w:rsid w:val="00FC2625"/>
    <w:rsid w:val="00FC38F1"/>
    <w:rsid w:val="00FC527D"/>
    <w:rsid w:val="00FD44DB"/>
    <w:rsid w:val="00FD56B0"/>
    <w:rsid w:val="00FE2761"/>
    <w:rsid w:val="00FF393E"/>
    <w:rsid w:val="00FF6FDF"/>
    <w:rsid w:val="040407F5"/>
    <w:rsid w:val="060E7C9A"/>
    <w:rsid w:val="1728699F"/>
    <w:rsid w:val="22DC3A00"/>
    <w:rsid w:val="24D03BB2"/>
    <w:rsid w:val="37D84D97"/>
    <w:rsid w:val="42092103"/>
    <w:rsid w:val="47CA1BAF"/>
    <w:rsid w:val="5C1E3D1E"/>
    <w:rsid w:val="68EE34AD"/>
    <w:rsid w:val="7DD17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uiPriority="39" w:qFormat="1"/>
    <w:lsdException w:name="toc 3" w:uiPriority="39" w:qFormat="1"/>
    <w:lsdException w:name="toc 4" w:semiHidden="1" w:qFormat="1"/>
    <w:lsdException w:name="toc 7" w:semiHidden="1" w:qFormat="1"/>
    <w:lsdException w:name="annotation text" w:semiHidden="1" w:qFormat="1"/>
    <w:lsdException w:name="header" w:uiPriority="99"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2"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28"/>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Chars="1200" w:left="2520"/>
    </w:pPr>
  </w:style>
  <w:style w:type="paragraph" w:styleId="a5">
    <w:name w:val="Document Map"/>
    <w:basedOn w:val="a"/>
    <w:semiHidden/>
    <w:qFormat/>
    <w:pPr>
      <w:shd w:val="clear" w:color="auto" w:fill="000080"/>
    </w:pPr>
  </w:style>
  <w:style w:type="paragraph" w:styleId="a6">
    <w:name w:val="Body Text"/>
    <w:basedOn w:val="a"/>
    <w:qFormat/>
    <w:rPr>
      <w:color w:val="FF0000"/>
      <w:sz w:val="24"/>
    </w:rPr>
  </w:style>
  <w:style w:type="paragraph" w:styleId="a7">
    <w:name w:val="Body Text Indent"/>
    <w:basedOn w:val="a"/>
    <w:qFormat/>
    <w:pPr>
      <w:spacing w:beforeLines="50" w:before="156" w:afterLines="50" w:after="156"/>
      <w:ind w:firstLineChars="200" w:firstLine="420"/>
    </w:pPr>
    <w:rPr>
      <w:rFonts w:ascii="宋体" w:hAnsi="宋体"/>
      <w:color w:val="0000FF"/>
      <w:szCs w:val="21"/>
    </w:rPr>
  </w:style>
  <w:style w:type="paragraph" w:styleId="30">
    <w:name w:val="toc 3"/>
    <w:basedOn w:val="a"/>
    <w:next w:val="a"/>
    <w:uiPriority w:val="39"/>
    <w:qFormat/>
    <w:pPr>
      <w:tabs>
        <w:tab w:val="right" w:leader="dot" w:pos="8100"/>
      </w:tabs>
      <w:ind w:leftChars="400" w:left="840"/>
    </w:pPr>
    <w:rPr>
      <w:b/>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link w:val="Char"/>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pos="4200"/>
        <w:tab w:val="right" w:pos="10500"/>
      </w:tabs>
    </w:pPr>
  </w:style>
  <w:style w:type="paragraph" w:styleId="4">
    <w:name w:val="toc 4"/>
    <w:basedOn w:val="a"/>
    <w:next w:val="a"/>
    <w:semiHidden/>
    <w:qFormat/>
    <w:pPr>
      <w:ind w:leftChars="600" w:left="1260"/>
    </w:pPr>
  </w:style>
  <w:style w:type="paragraph" w:styleId="20">
    <w:name w:val="toc 2"/>
    <w:basedOn w:val="a"/>
    <w:next w:val="a"/>
    <w:uiPriority w:val="39"/>
    <w:qFormat/>
    <w:pPr>
      <w:tabs>
        <w:tab w:val="right" w:leader="dot" w:pos="8100"/>
      </w:tabs>
      <w:spacing w:beforeLines="100" w:before="312" w:afterLines="100" w:after="312" w:line="440" w:lineRule="exact"/>
      <w:ind w:leftChars="200" w:left="420"/>
      <w:jc w:val="center"/>
    </w:pPr>
    <w:rPr>
      <w:rFonts w:ascii="仿宋_GB2312" w:eastAsia="仿宋_GB2312"/>
      <w:b/>
      <w:sz w:val="32"/>
      <w:szCs w:val="32"/>
    </w:rPr>
  </w:style>
  <w:style w:type="paragraph" w:styleId="21">
    <w:name w:val="Body Text 2"/>
    <w:basedOn w:val="a"/>
    <w:qFormat/>
    <w:rPr>
      <w:color w:val="FF0000"/>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paragraph" w:customStyle="1" w:styleId="CharChar1">
    <w:name w:val="Char Char1"/>
    <w:basedOn w:val="a"/>
    <w:qFormat/>
    <w:rPr>
      <w:rFonts w:ascii="Tahoma" w:hAnsi="Tahoma"/>
      <w:sz w:val="24"/>
    </w:rPr>
  </w:style>
  <w:style w:type="character" w:styleId="ac">
    <w:name w:val="page number"/>
    <w:basedOn w:val="a0"/>
    <w:qFormat/>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semiHidden/>
    <w:qFormat/>
    <w:rPr>
      <w:sz w:val="21"/>
      <w:szCs w:val="21"/>
    </w:rPr>
  </w:style>
  <w:style w:type="paragraph" w:customStyle="1" w:styleId="9font">
    <w:name w:val="9font"/>
    <w:basedOn w:val="a"/>
    <w:qFormat/>
    <w:pPr>
      <w:widowControl/>
      <w:spacing w:before="100" w:beforeAutospacing="1" w:after="100" w:afterAutospacing="1"/>
      <w:jc w:val="left"/>
    </w:pPr>
    <w:rPr>
      <w:rFonts w:ascii="ˎ̥" w:hAnsi="ˎ̥" w:cs="宋体"/>
      <w:kern w:val="0"/>
      <w:sz w:val="18"/>
      <w:szCs w:val="18"/>
    </w:rPr>
  </w:style>
  <w:style w:type="paragraph" w:customStyle="1" w:styleId="big">
    <w:name w:val="big"/>
    <w:basedOn w:val="a"/>
    <w:qFormat/>
    <w:pPr>
      <w:widowControl/>
      <w:spacing w:before="100" w:beforeAutospacing="1" w:after="100" w:afterAutospacing="1"/>
      <w:jc w:val="left"/>
    </w:pPr>
    <w:rPr>
      <w:rFonts w:ascii="宋体" w:hAnsi="宋体" w:cs="宋体"/>
      <w:kern w:val="0"/>
      <w:sz w:val="24"/>
    </w:rPr>
  </w:style>
  <w:style w:type="character" w:customStyle="1" w:styleId="Char">
    <w:name w:val="页眉 Char"/>
    <w:link w:val="aa"/>
    <w:uiPriority w:val="99"/>
    <w:qFormat/>
    <w:rPr>
      <w:kern w:val="2"/>
      <w:sz w:val="18"/>
      <w:szCs w:val="18"/>
    </w:rPr>
  </w:style>
  <w:style w:type="character" w:customStyle="1" w:styleId="cssyangshi11">
    <w:name w:val="cssyangshi11"/>
    <w:qFormat/>
    <w:rPr>
      <w:b/>
      <w:bCs/>
      <w:color w:val="027AC4"/>
      <w:sz w:val="21"/>
      <w:szCs w:val="21"/>
    </w:rPr>
  </w:style>
  <w:style w:type="character" w:customStyle="1" w:styleId="newstitle">
    <w:name w:val="newstitle"/>
    <w:basedOn w:val="a0"/>
    <w:qFormat/>
  </w:style>
  <w:style w:type="character" w:customStyle="1" w:styleId="newsbody">
    <w:name w:val="newsbody"/>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uiPriority="39" w:qFormat="1"/>
    <w:lsdException w:name="toc 3" w:uiPriority="39" w:qFormat="1"/>
    <w:lsdException w:name="toc 4" w:semiHidden="1" w:qFormat="1"/>
    <w:lsdException w:name="toc 7" w:semiHidden="1" w:qFormat="1"/>
    <w:lsdException w:name="annotation text" w:semiHidden="1" w:qFormat="1"/>
    <w:lsdException w:name="header" w:uiPriority="99"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Body Text 2" w:qFormat="1"/>
    <w:lsdException w:name="Hyperlink"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28"/>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7">
    <w:name w:val="toc 7"/>
    <w:basedOn w:val="a"/>
    <w:next w:val="a"/>
    <w:semiHidden/>
    <w:qFormat/>
    <w:pPr>
      <w:ind w:leftChars="1200" w:left="2520"/>
    </w:pPr>
  </w:style>
  <w:style w:type="paragraph" w:styleId="a5">
    <w:name w:val="Document Map"/>
    <w:basedOn w:val="a"/>
    <w:semiHidden/>
    <w:qFormat/>
    <w:pPr>
      <w:shd w:val="clear" w:color="auto" w:fill="000080"/>
    </w:pPr>
  </w:style>
  <w:style w:type="paragraph" w:styleId="a6">
    <w:name w:val="Body Text"/>
    <w:basedOn w:val="a"/>
    <w:qFormat/>
    <w:rPr>
      <w:color w:val="FF0000"/>
      <w:sz w:val="24"/>
    </w:rPr>
  </w:style>
  <w:style w:type="paragraph" w:styleId="a7">
    <w:name w:val="Body Text Indent"/>
    <w:basedOn w:val="a"/>
    <w:qFormat/>
    <w:pPr>
      <w:spacing w:beforeLines="50" w:before="156" w:afterLines="50" w:after="156"/>
      <w:ind w:firstLineChars="200" w:firstLine="420"/>
    </w:pPr>
    <w:rPr>
      <w:rFonts w:ascii="宋体" w:hAnsi="宋体"/>
      <w:color w:val="0000FF"/>
      <w:szCs w:val="21"/>
    </w:rPr>
  </w:style>
  <w:style w:type="paragraph" w:styleId="30">
    <w:name w:val="toc 3"/>
    <w:basedOn w:val="a"/>
    <w:next w:val="a"/>
    <w:uiPriority w:val="39"/>
    <w:qFormat/>
    <w:pPr>
      <w:tabs>
        <w:tab w:val="right" w:leader="dot" w:pos="8100"/>
      </w:tabs>
      <w:ind w:leftChars="400" w:left="840"/>
    </w:pPr>
    <w:rPr>
      <w:b/>
    </w:rPr>
  </w:style>
  <w:style w:type="paragraph" w:styleId="a8">
    <w:name w:val="Balloon Text"/>
    <w:basedOn w:val="a"/>
    <w:semiHidden/>
    <w:qFormat/>
    <w:rPr>
      <w:sz w:val="18"/>
      <w:szCs w:val="18"/>
    </w:rPr>
  </w:style>
  <w:style w:type="paragraph" w:styleId="a9">
    <w:name w:val="footer"/>
    <w:basedOn w:val="a"/>
    <w:qFormat/>
    <w:pPr>
      <w:tabs>
        <w:tab w:val="center" w:pos="4153"/>
        <w:tab w:val="right" w:pos="8306"/>
      </w:tabs>
      <w:snapToGrid w:val="0"/>
      <w:jc w:val="left"/>
    </w:pPr>
    <w:rPr>
      <w:sz w:val="18"/>
      <w:szCs w:val="18"/>
    </w:rPr>
  </w:style>
  <w:style w:type="paragraph" w:styleId="aa">
    <w:name w:val="header"/>
    <w:basedOn w:val="a"/>
    <w:link w:val="Char"/>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tabs>
        <w:tab w:val="right" w:pos="4200"/>
        <w:tab w:val="right" w:pos="10500"/>
      </w:tabs>
    </w:pPr>
  </w:style>
  <w:style w:type="paragraph" w:styleId="4">
    <w:name w:val="toc 4"/>
    <w:basedOn w:val="a"/>
    <w:next w:val="a"/>
    <w:semiHidden/>
    <w:qFormat/>
    <w:pPr>
      <w:ind w:leftChars="600" w:left="1260"/>
    </w:pPr>
  </w:style>
  <w:style w:type="paragraph" w:styleId="20">
    <w:name w:val="toc 2"/>
    <w:basedOn w:val="a"/>
    <w:next w:val="a"/>
    <w:uiPriority w:val="39"/>
    <w:qFormat/>
    <w:pPr>
      <w:tabs>
        <w:tab w:val="right" w:leader="dot" w:pos="8100"/>
      </w:tabs>
      <w:spacing w:beforeLines="100" w:before="312" w:afterLines="100" w:after="312" w:line="440" w:lineRule="exact"/>
      <w:ind w:leftChars="200" w:left="420"/>
      <w:jc w:val="center"/>
    </w:pPr>
    <w:rPr>
      <w:rFonts w:ascii="仿宋_GB2312" w:eastAsia="仿宋_GB2312"/>
      <w:b/>
      <w:sz w:val="32"/>
      <w:szCs w:val="32"/>
    </w:rPr>
  </w:style>
  <w:style w:type="paragraph" w:styleId="21">
    <w:name w:val="Body Text 2"/>
    <w:basedOn w:val="a"/>
    <w:qFormat/>
    <w:rPr>
      <w:color w:val="FF0000"/>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paragraph" w:customStyle="1" w:styleId="CharChar1">
    <w:name w:val="Char Char1"/>
    <w:basedOn w:val="a"/>
    <w:qFormat/>
    <w:rPr>
      <w:rFonts w:ascii="Tahoma" w:hAnsi="Tahoma"/>
      <w:sz w:val="24"/>
    </w:rPr>
  </w:style>
  <w:style w:type="character" w:styleId="ac">
    <w:name w:val="page number"/>
    <w:basedOn w:val="a0"/>
    <w:qFormat/>
  </w:style>
  <w:style w:type="character" w:styleId="ad">
    <w:name w:val="FollowedHyperlink"/>
    <w:qFormat/>
    <w:rPr>
      <w:color w:val="800080"/>
      <w:u w:val="single"/>
    </w:rPr>
  </w:style>
  <w:style w:type="character" w:styleId="ae">
    <w:name w:val="Hyperlink"/>
    <w:qFormat/>
    <w:rPr>
      <w:color w:val="0000FF"/>
      <w:u w:val="single"/>
    </w:rPr>
  </w:style>
  <w:style w:type="character" w:styleId="af">
    <w:name w:val="annotation reference"/>
    <w:semiHidden/>
    <w:qFormat/>
    <w:rPr>
      <w:sz w:val="21"/>
      <w:szCs w:val="21"/>
    </w:rPr>
  </w:style>
  <w:style w:type="paragraph" w:customStyle="1" w:styleId="9font">
    <w:name w:val="9font"/>
    <w:basedOn w:val="a"/>
    <w:qFormat/>
    <w:pPr>
      <w:widowControl/>
      <w:spacing w:before="100" w:beforeAutospacing="1" w:after="100" w:afterAutospacing="1"/>
      <w:jc w:val="left"/>
    </w:pPr>
    <w:rPr>
      <w:rFonts w:ascii="ˎ̥" w:hAnsi="ˎ̥" w:cs="宋体"/>
      <w:kern w:val="0"/>
      <w:sz w:val="18"/>
      <w:szCs w:val="18"/>
    </w:rPr>
  </w:style>
  <w:style w:type="paragraph" w:customStyle="1" w:styleId="big">
    <w:name w:val="big"/>
    <w:basedOn w:val="a"/>
    <w:qFormat/>
    <w:pPr>
      <w:widowControl/>
      <w:spacing w:before="100" w:beforeAutospacing="1" w:after="100" w:afterAutospacing="1"/>
      <w:jc w:val="left"/>
    </w:pPr>
    <w:rPr>
      <w:rFonts w:ascii="宋体" w:hAnsi="宋体" w:cs="宋体"/>
      <w:kern w:val="0"/>
      <w:sz w:val="24"/>
    </w:rPr>
  </w:style>
  <w:style w:type="character" w:customStyle="1" w:styleId="Char">
    <w:name w:val="页眉 Char"/>
    <w:link w:val="aa"/>
    <w:uiPriority w:val="99"/>
    <w:qFormat/>
    <w:rPr>
      <w:kern w:val="2"/>
      <w:sz w:val="18"/>
      <w:szCs w:val="18"/>
    </w:rPr>
  </w:style>
  <w:style w:type="character" w:customStyle="1" w:styleId="cssyangshi11">
    <w:name w:val="cssyangshi11"/>
    <w:qFormat/>
    <w:rPr>
      <w:b/>
      <w:bCs/>
      <w:color w:val="027AC4"/>
      <w:sz w:val="21"/>
      <w:szCs w:val="21"/>
    </w:rPr>
  </w:style>
  <w:style w:type="character" w:customStyle="1" w:styleId="newstitle">
    <w:name w:val="newstitle"/>
    <w:basedOn w:val="a0"/>
    <w:qFormat/>
  </w:style>
  <w:style w:type="character" w:customStyle="1" w:styleId="newsbody">
    <w:name w:val="newsbody"/>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cdce.cn"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yperlink" Target="http://www.cdce.cn"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827</Words>
  <Characters>4717</Characters>
  <Application>Microsoft Office Word</Application>
  <DocSecurity>0</DocSecurity>
  <Lines>39</Lines>
  <Paragraphs>11</Paragraphs>
  <ScaleCrop>false</ScaleCrop>
  <Company>Sky123.Org</Company>
  <LinksUpToDate>false</LinksUpToDate>
  <CharactersWithSpaces>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  言</dc:title>
  <dc:creator>dell</dc:creator>
  <cp:lastModifiedBy>Windows 用户</cp:lastModifiedBy>
  <cp:revision>3</cp:revision>
  <cp:lastPrinted>2006-12-25T11:48:00Z</cp:lastPrinted>
  <dcterms:created xsi:type="dcterms:W3CDTF">2019-02-17T00:52:00Z</dcterms:created>
  <dcterms:modified xsi:type="dcterms:W3CDTF">2019-02-17T00:53:00Z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